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48A3B7" w14:textId="57216883" w:rsidR="00BF117C" w:rsidRPr="00C0042C" w:rsidRDefault="00BF117C" w:rsidP="00BF117C">
      <w:pPr>
        <w:pStyle w:val="BodyText"/>
        <w:tabs>
          <w:tab w:val="clear" w:pos="-1080"/>
          <w:tab w:val="clear" w:pos="-720"/>
          <w:tab w:val="clear" w:pos="0"/>
          <w:tab w:val="clear" w:pos="1440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7200"/>
          <w:tab w:val="clear" w:pos="7920"/>
          <w:tab w:val="clear" w:pos="8640"/>
          <w:tab w:val="clear" w:pos="9360"/>
          <w:tab w:val="clear" w:pos="10080"/>
          <w:tab w:val="left" w:pos="7110"/>
        </w:tabs>
        <w:jc w:val="both"/>
        <w:rPr>
          <w:color w:val="000000"/>
          <w:sz w:val="24"/>
          <w:szCs w:val="24"/>
          <w:u w:val="single"/>
        </w:rPr>
      </w:pPr>
      <w:r w:rsidRPr="0018172C">
        <w:rPr>
          <w:color w:val="000000"/>
          <w:sz w:val="24"/>
          <w:szCs w:val="24"/>
          <w:u w:val="single"/>
        </w:rPr>
        <w:t>KARL WIDERQUIST</w:t>
      </w:r>
      <w:r w:rsidRPr="0018172C">
        <w:rPr>
          <w:color w:val="000000"/>
          <w:sz w:val="24"/>
          <w:szCs w:val="24"/>
          <w:u w:val="single"/>
        </w:rPr>
        <w:tab/>
        <w:t>CURRICULUM VITAE</w:t>
      </w:r>
      <w:r w:rsidRPr="0018172C">
        <w:rPr>
          <w:color w:val="000000"/>
          <w:sz w:val="24"/>
          <w:szCs w:val="24"/>
          <w:u w:val="single"/>
        </w:rPr>
        <w:br/>
      </w:r>
    </w:p>
    <w:p w14:paraId="18D36990" w14:textId="574E3AA5" w:rsidR="00BF117C" w:rsidRPr="0018172C" w:rsidRDefault="00BF117C" w:rsidP="00BF117C">
      <w:pPr>
        <w:tabs>
          <w:tab w:val="left" w:pos="720"/>
          <w:tab w:val="left" w:pos="1080"/>
          <w:tab w:val="left" w:pos="8640"/>
          <w:tab w:val="left" w:pos="10080"/>
          <w:tab w:val="left" w:pos="10800"/>
        </w:tabs>
        <w:jc w:val="center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Professor</w:t>
      </w:r>
      <w:r w:rsidR="00950BB9" w:rsidRPr="0018172C">
        <w:rPr>
          <w:color w:val="000000"/>
          <w:sz w:val="24"/>
          <w:szCs w:val="24"/>
        </w:rPr>
        <w:t xml:space="preserve"> at </w:t>
      </w:r>
      <w:r w:rsidRPr="0018172C">
        <w:rPr>
          <w:color w:val="000000"/>
          <w:sz w:val="24"/>
          <w:szCs w:val="24"/>
        </w:rPr>
        <w:t>Georgetown University</w:t>
      </w:r>
      <w:r w:rsidR="001F0C57" w:rsidRPr="0018172C">
        <w:rPr>
          <w:color w:val="000000"/>
          <w:sz w:val="24"/>
          <w:szCs w:val="24"/>
        </w:rPr>
        <w:t>-Qatar</w:t>
      </w:r>
    </w:p>
    <w:p w14:paraId="4C629965" w14:textId="7DC9BD5F" w:rsidR="00B228B1" w:rsidRPr="0018172C" w:rsidRDefault="007B21BE" w:rsidP="00BF117C">
      <w:pPr>
        <w:tabs>
          <w:tab w:val="left" w:pos="720"/>
          <w:tab w:val="left" w:pos="1080"/>
          <w:tab w:val="left" w:pos="8640"/>
          <w:tab w:val="left" w:pos="10080"/>
          <w:tab w:val="left" w:pos="10800"/>
        </w:tabs>
        <w:jc w:val="center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 xml:space="preserve">Qatar </w:t>
      </w:r>
      <w:r w:rsidR="006341C5" w:rsidRPr="0018172C">
        <w:rPr>
          <w:color w:val="000000"/>
          <w:sz w:val="24"/>
          <w:szCs w:val="24"/>
        </w:rPr>
        <w:t>cell</w:t>
      </w:r>
      <w:r w:rsidRPr="0018172C">
        <w:rPr>
          <w:color w:val="000000"/>
          <w:sz w:val="24"/>
          <w:szCs w:val="24"/>
        </w:rPr>
        <w:t xml:space="preserve"> phone: (+974) 5508-9323</w:t>
      </w:r>
    </w:p>
    <w:p w14:paraId="7DA39A12" w14:textId="77777777" w:rsidR="007B21BE" w:rsidRPr="0018172C" w:rsidRDefault="007B21BE" w:rsidP="00BF117C">
      <w:pPr>
        <w:tabs>
          <w:tab w:val="left" w:pos="720"/>
          <w:tab w:val="left" w:pos="1080"/>
          <w:tab w:val="left" w:pos="8640"/>
          <w:tab w:val="left" w:pos="10080"/>
          <w:tab w:val="left" w:pos="10800"/>
        </w:tabs>
        <w:jc w:val="center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 xml:space="preserve">Qatar office phone: (+974) </w:t>
      </w:r>
      <w:r w:rsidR="00026A41" w:rsidRPr="0018172C">
        <w:rPr>
          <w:color w:val="000000"/>
          <w:sz w:val="24"/>
          <w:szCs w:val="24"/>
        </w:rPr>
        <w:t>4457-8384</w:t>
      </w:r>
    </w:p>
    <w:p w14:paraId="085A9157" w14:textId="77777777" w:rsidR="00026A41" w:rsidRPr="0018172C" w:rsidRDefault="00026A41" w:rsidP="00BF117C">
      <w:pPr>
        <w:tabs>
          <w:tab w:val="left" w:pos="720"/>
          <w:tab w:val="left" w:pos="1080"/>
          <w:tab w:val="left" w:pos="8640"/>
          <w:tab w:val="left" w:pos="10080"/>
          <w:tab w:val="left" w:pos="10800"/>
        </w:tabs>
        <w:jc w:val="center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U.S. cell phone: (+1) 504-261-0891</w:t>
      </w:r>
    </w:p>
    <w:p w14:paraId="5F250A5F" w14:textId="77777777" w:rsidR="00BF117C" w:rsidRPr="0018172C" w:rsidRDefault="00BF117C" w:rsidP="00BF117C">
      <w:pPr>
        <w:tabs>
          <w:tab w:val="left" w:pos="720"/>
          <w:tab w:val="left" w:pos="1080"/>
          <w:tab w:val="left" w:pos="8640"/>
          <w:tab w:val="left" w:pos="10080"/>
          <w:tab w:val="left" w:pos="10800"/>
        </w:tabs>
        <w:jc w:val="center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 xml:space="preserve">Email: </w:t>
      </w:r>
      <w:hyperlink r:id="rId7" w:history="1">
        <w:r w:rsidRPr="0018172C">
          <w:rPr>
            <w:rStyle w:val="Hyperlink"/>
            <w:color w:val="000000"/>
            <w:sz w:val="24"/>
            <w:szCs w:val="24"/>
          </w:rPr>
          <w:t>Karl@Widerquist.com</w:t>
        </w:r>
      </w:hyperlink>
    </w:p>
    <w:p w14:paraId="7CA35B3E" w14:textId="2100F22E" w:rsidR="00BF3C4D" w:rsidRPr="0018172C" w:rsidRDefault="00BF3C4D" w:rsidP="00BF117C">
      <w:pPr>
        <w:widowControl/>
        <w:tabs>
          <w:tab w:val="left" w:pos="-1080"/>
          <w:tab w:val="left" w:pos="-720"/>
          <w:tab w:val="left" w:pos="720"/>
          <w:tab w:val="left" w:pos="1080"/>
          <w:tab w:val="left" w:pos="10080"/>
          <w:tab w:val="left" w:pos="10800"/>
        </w:tabs>
        <w:rPr>
          <w:color w:val="000000"/>
          <w:sz w:val="24"/>
          <w:szCs w:val="24"/>
        </w:rPr>
      </w:pPr>
    </w:p>
    <w:p w14:paraId="21F05023" w14:textId="77777777" w:rsidR="00BF117C" w:rsidRPr="0018172C" w:rsidRDefault="00BF117C" w:rsidP="00BF117C">
      <w:pPr>
        <w:widowControl/>
        <w:tabs>
          <w:tab w:val="left" w:pos="-1080"/>
          <w:tab w:val="left" w:pos="-720"/>
          <w:tab w:val="left" w:pos="720"/>
          <w:tab w:val="left" w:pos="1080"/>
          <w:tab w:val="left" w:pos="10080"/>
          <w:tab w:val="left" w:pos="10800"/>
        </w:tabs>
        <w:jc w:val="center"/>
        <w:rPr>
          <w:color w:val="000000"/>
          <w:sz w:val="28"/>
          <w:szCs w:val="28"/>
          <w:u w:val="single"/>
        </w:rPr>
      </w:pPr>
      <w:r w:rsidRPr="0018172C">
        <w:rPr>
          <w:b/>
          <w:bCs/>
          <w:color w:val="000000"/>
          <w:sz w:val="28"/>
          <w:szCs w:val="28"/>
        </w:rPr>
        <w:t>Education</w:t>
      </w:r>
    </w:p>
    <w:p w14:paraId="1B3F16E0" w14:textId="77777777" w:rsidR="00BF117C" w:rsidRPr="0018172C" w:rsidRDefault="00BF117C" w:rsidP="00BF117C">
      <w:pPr>
        <w:widowControl/>
        <w:tabs>
          <w:tab w:val="left" w:pos="-1080"/>
          <w:tab w:val="left" w:pos="-720"/>
          <w:tab w:val="left" w:pos="8640"/>
          <w:tab w:val="left" w:pos="10080"/>
          <w:tab w:val="left" w:pos="10800"/>
        </w:tabs>
        <w:ind w:left="720" w:hanging="720"/>
        <w:rPr>
          <w:color w:val="000000"/>
          <w:sz w:val="24"/>
          <w:szCs w:val="24"/>
          <w:u w:val="single"/>
        </w:rPr>
      </w:pPr>
    </w:p>
    <w:p w14:paraId="5E5D3FC7" w14:textId="77777777" w:rsidR="00BF117C" w:rsidRPr="0018172C" w:rsidRDefault="00BF117C" w:rsidP="00BF117C">
      <w:pPr>
        <w:widowControl/>
        <w:tabs>
          <w:tab w:val="left" w:pos="-1080"/>
          <w:tab w:val="left" w:pos="-720"/>
          <w:tab w:val="left" w:pos="8640"/>
          <w:tab w:val="left" w:pos="10080"/>
          <w:tab w:val="left" w:pos="10800"/>
        </w:tabs>
        <w:ind w:left="720" w:hanging="72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  <w:u w:val="single"/>
        </w:rPr>
        <w:t>DPhil (PhD) in Politics</w:t>
      </w:r>
      <w:r w:rsidRPr="0018172C">
        <w:rPr>
          <w:color w:val="000000"/>
          <w:sz w:val="24"/>
          <w:szCs w:val="24"/>
        </w:rPr>
        <w:t xml:space="preserve">, </w:t>
      </w:r>
      <w:r w:rsidRPr="0018172C">
        <w:rPr>
          <w:i/>
          <w:iCs/>
          <w:color w:val="000000"/>
          <w:sz w:val="24"/>
          <w:szCs w:val="24"/>
        </w:rPr>
        <w:t xml:space="preserve">the University of Oxford, </w:t>
      </w:r>
      <w:r w:rsidRPr="0018172C">
        <w:rPr>
          <w:color w:val="000000"/>
          <w:sz w:val="24"/>
          <w:szCs w:val="24"/>
        </w:rPr>
        <w:t>Lady Margaret Hall, Oxford, UK, January 2007</w:t>
      </w:r>
    </w:p>
    <w:p w14:paraId="3A649C2C" w14:textId="77777777" w:rsidR="00BF117C" w:rsidRPr="0018172C" w:rsidRDefault="00BF117C" w:rsidP="00BF117C">
      <w:pPr>
        <w:widowControl/>
        <w:tabs>
          <w:tab w:val="left" w:pos="-1080"/>
          <w:tab w:val="left" w:pos="-720"/>
          <w:tab w:val="left" w:pos="8640"/>
          <w:tab w:val="left" w:pos="10080"/>
          <w:tab w:val="left" w:pos="10800"/>
        </w:tabs>
        <w:ind w:left="540" w:hanging="18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•</w:t>
      </w:r>
      <w:r w:rsidRPr="0018172C">
        <w:rPr>
          <w:color w:val="000000"/>
          <w:sz w:val="24"/>
          <w:szCs w:val="24"/>
        </w:rPr>
        <w:tab/>
        <w:t>Fields of Study: Analytical Political Theory, Distributive Justice</w:t>
      </w:r>
    </w:p>
    <w:p w14:paraId="40C80685" w14:textId="77777777" w:rsidR="00BF117C" w:rsidRPr="0018172C" w:rsidRDefault="00BF117C" w:rsidP="00BF117C">
      <w:pPr>
        <w:widowControl/>
        <w:tabs>
          <w:tab w:val="left" w:pos="-1080"/>
          <w:tab w:val="left" w:pos="-720"/>
          <w:tab w:val="left" w:pos="8640"/>
          <w:tab w:val="left" w:pos="10080"/>
          <w:tab w:val="left" w:pos="10800"/>
        </w:tabs>
        <w:ind w:left="540" w:hanging="18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•</w:t>
      </w:r>
      <w:r w:rsidRPr="0018172C">
        <w:rPr>
          <w:color w:val="000000"/>
          <w:sz w:val="24"/>
          <w:szCs w:val="24"/>
        </w:rPr>
        <w:tab/>
        <w:t xml:space="preserve">Dissertation: </w:t>
      </w:r>
      <w:r w:rsidRPr="0018172C">
        <w:rPr>
          <w:i/>
          <w:color w:val="000000"/>
          <w:sz w:val="24"/>
          <w:szCs w:val="24"/>
        </w:rPr>
        <w:t>Property and the Power to Say No: A freedom-</w:t>
      </w:r>
      <w:r w:rsidR="00F44791" w:rsidRPr="0018172C">
        <w:rPr>
          <w:i/>
          <w:color w:val="000000"/>
          <w:sz w:val="24"/>
          <w:szCs w:val="24"/>
        </w:rPr>
        <w:t>based argument for basic income</w:t>
      </w:r>
    </w:p>
    <w:p w14:paraId="54AF018B" w14:textId="77777777" w:rsidR="00BF117C" w:rsidRPr="0018172C" w:rsidRDefault="00BF117C" w:rsidP="00BF117C">
      <w:pPr>
        <w:widowControl/>
        <w:tabs>
          <w:tab w:val="left" w:pos="-1080"/>
          <w:tab w:val="left" w:pos="-720"/>
          <w:tab w:val="left" w:pos="8640"/>
          <w:tab w:val="left" w:pos="10080"/>
          <w:tab w:val="left" w:pos="10800"/>
        </w:tabs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  <w:u w:val="single"/>
        </w:rPr>
        <w:t>PhD in Economics</w:t>
      </w:r>
      <w:r w:rsidRPr="0018172C">
        <w:rPr>
          <w:color w:val="000000"/>
          <w:sz w:val="24"/>
          <w:szCs w:val="24"/>
        </w:rPr>
        <w:t xml:space="preserve">, </w:t>
      </w:r>
      <w:r w:rsidRPr="0018172C">
        <w:rPr>
          <w:i/>
          <w:iCs/>
          <w:color w:val="000000"/>
          <w:sz w:val="24"/>
          <w:szCs w:val="24"/>
        </w:rPr>
        <w:t>the City University of New York</w:t>
      </w:r>
      <w:r w:rsidRPr="0018172C">
        <w:rPr>
          <w:color w:val="000000"/>
          <w:sz w:val="24"/>
          <w:szCs w:val="24"/>
        </w:rPr>
        <w:t>, New York, NY, 1996</w:t>
      </w:r>
    </w:p>
    <w:p w14:paraId="58DB1A8B" w14:textId="77777777" w:rsidR="00BF117C" w:rsidRPr="0018172C" w:rsidRDefault="00BF117C" w:rsidP="00BF117C">
      <w:pPr>
        <w:widowControl/>
        <w:tabs>
          <w:tab w:val="left" w:pos="-1080"/>
          <w:tab w:val="left" w:pos="-720"/>
          <w:tab w:val="left" w:pos="8640"/>
          <w:tab w:val="left" w:pos="10080"/>
          <w:tab w:val="left" w:pos="10800"/>
        </w:tabs>
        <w:ind w:left="540" w:hanging="18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•</w:t>
      </w:r>
      <w:r w:rsidRPr="0018172C">
        <w:rPr>
          <w:color w:val="000000"/>
          <w:sz w:val="24"/>
          <w:szCs w:val="24"/>
        </w:rPr>
        <w:tab/>
        <w:t>Fields of Study: International Trade, Human Resources, and Public Choice</w:t>
      </w:r>
    </w:p>
    <w:p w14:paraId="689639A9" w14:textId="77777777" w:rsidR="00BF117C" w:rsidRPr="0018172C" w:rsidRDefault="00F44791" w:rsidP="00BF117C">
      <w:pPr>
        <w:widowControl/>
        <w:tabs>
          <w:tab w:val="left" w:pos="-1080"/>
          <w:tab w:val="left" w:pos="-720"/>
          <w:tab w:val="left" w:pos="8640"/>
          <w:tab w:val="left" w:pos="10080"/>
          <w:tab w:val="left" w:pos="10800"/>
        </w:tabs>
        <w:ind w:left="540" w:hanging="18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•</w:t>
      </w:r>
      <w:r w:rsidRPr="0018172C">
        <w:rPr>
          <w:color w:val="000000"/>
          <w:sz w:val="24"/>
          <w:szCs w:val="24"/>
        </w:rPr>
        <w:tab/>
        <w:t xml:space="preserve">Dissertation: </w:t>
      </w:r>
      <w:r w:rsidR="00BF117C" w:rsidRPr="0018172C">
        <w:rPr>
          <w:i/>
          <w:color w:val="000000"/>
          <w:sz w:val="24"/>
          <w:szCs w:val="24"/>
        </w:rPr>
        <w:t>A Voting</w:t>
      </w:r>
      <w:r w:rsidRPr="0018172C">
        <w:rPr>
          <w:i/>
          <w:color w:val="000000"/>
          <w:sz w:val="24"/>
          <w:szCs w:val="24"/>
        </w:rPr>
        <w:t xml:space="preserve"> Paradox and the Budget Deficit</w:t>
      </w:r>
    </w:p>
    <w:p w14:paraId="662EE933" w14:textId="77777777" w:rsidR="00BF117C" w:rsidRPr="0018172C" w:rsidRDefault="00BF117C" w:rsidP="00BF117C">
      <w:pPr>
        <w:widowControl/>
        <w:tabs>
          <w:tab w:val="left" w:pos="-1080"/>
          <w:tab w:val="left" w:pos="-720"/>
          <w:tab w:val="left" w:pos="8640"/>
          <w:tab w:val="left" w:pos="10080"/>
          <w:tab w:val="left" w:pos="10800"/>
        </w:tabs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  <w:u w:val="single"/>
        </w:rPr>
        <w:t>BA in Economics</w:t>
      </w:r>
      <w:r w:rsidRPr="0018172C">
        <w:rPr>
          <w:color w:val="000000"/>
          <w:sz w:val="24"/>
          <w:szCs w:val="24"/>
        </w:rPr>
        <w:t xml:space="preserve">, </w:t>
      </w:r>
      <w:r w:rsidRPr="0018172C">
        <w:rPr>
          <w:i/>
          <w:iCs/>
          <w:color w:val="000000"/>
          <w:sz w:val="24"/>
          <w:szCs w:val="24"/>
        </w:rPr>
        <w:t>the University of Michigan</w:t>
      </w:r>
      <w:r w:rsidRPr="0018172C">
        <w:rPr>
          <w:color w:val="000000"/>
          <w:sz w:val="24"/>
          <w:szCs w:val="24"/>
        </w:rPr>
        <w:t>, Ann Arbor, MI, 1987</w:t>
      </w:r>
    </w:p>
    <w:p w14:paraId="30B53D71" w14:textId="77777777" w:rsidR="00BF117C" w:rsidRPr="0018172C" w:rsidRDefault="00BF117C" w:rsidP="00BF117C">
      <w:pPr>
        <w:widowControl/>
        <w:tabs>
          <w:tab w:val="left" w:pos="-1080"/>
          <w:tab w:val="left" w:pos="-720"/>
          <w:tab w:val="left" w:pos="720"/>
          <w:tab w:val="left" w:pos="8640"/>
          <w:tab w:val="left" w:pos="10080"/>
          <w:tab w:val="left" w:pos="10800"/>
        </w:tabs>
        <w:rPr>
          <w:color w:val="000000"/>
          <w:sz w:val="24"/>
          <w:szCs w:val="24"/>
        </w:rPr>
      </w:pPr>
    </w:p>
    <w:p w14:paraId="3402F1D1" w14:textId="77777777" w:rsidR="00BF117C" w:rsidRPr="0018172C" w:rsidRDefault="00BF117C" w:rsidP="00BF117C">
      <w:pPr>
        <w:widowControl/>
        <w:tabs>
          <w:tab w:val="left" w:pos="-1080"/>
          <w:tab w:val="left" w:pos="-720"/>
          <w:tab w:val="left" w:pos="720"/>
          <w:tab w:val="left" w:pos="8640"/>
          <w:tab w:val="left" w:pos="10080"/>
          <w:tab w:val="left" w:pos="10800"/>
        </w:tabs>
        <w:jc w:val="center"/>
        <w:rPr>
          <w:b/>
          <w:bCs/>
          <w:color w:val="000000"/>
          <w:sz w:val="28"/>
          <w:szCs w:val="28"/>
        </w:rPr>
      </w:pPr>
      <w:r w:rsidRPr="0018172C">
        <w:rPr>
          <w:b/>
          <w:bCs/>
          <w:color w:val="000000"/>
          <w:sz w:val="28"/>
          <w:szCs w:val="28"/>
        </w:rPr>
        <w:t>Employment History</w:t>
      </w:r>
    </w:p>
    <w:p w14:paraId="578F62FF" w14:textId="77777777" w:rsidR="00BF117C" w:rsidRPr="0018172C" w:rsidRDefault="00BF117C" w:rsidP="00BF117C">
      <w:pPr>
        <w:widowControl/>
        <w:tabs>
          <w:tab w:val="left" w:pos="-1080"/>
          <w:tab w:val="left" w:pos="-720"/>
          <w:tab w:val="left" w:pos="720"/>
          <w:tab w:val="left" w:pos="8640"/>
          <w:tab w:val="left" w:pos="10080"/>
          <w:tab w:val="left" w:pos="10800"/>
        </w:tabs>
        <w:rPr>
          <w:color w:val="000000"/>
          <w:sz w:val="24"/>
          <w:szCs w:val="24"/>
        </w:rPr>
      </w:pPr>
    </w:p>
    <w:p w14:paraId="32D5C4DA" w14:textId="5017A4BA" w:rsidR="00BF117C" w:rsidRPr="0018172C" w:rsidRDefault="00BF117C" w:rsidP="00BF117C">
      <w:pPr>
        <w:widowControl/>
        <w:tabs>
          <w:tab w:val="left" w:pos="8640"/>
          <w:tab w:val="left" w:pos="10080"/>
          <w:tab w:val="left" w:pos="10800"/>
        </w:tabs>
        <w:ind w:left="360" w:hanging="36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  <w:u w:val="single"/>
        </w:rPr>
        <w:t>Professor</w:t>
      </w:r>
      <w:r w:rsidRPr="0018172C">
        <w:rPr>
          <w:color w:val="000000"/>
          <w:sz w:val="24"/>
          <w:szCs w:val="24"/>
        </w:rPr>
        <w:t xml:space="preserve"> </w:t>
      </w:r>
      <w:r w:rsidRPr="0018172C">
        <w:rPr>
          <w:i/>
          <w:color w:val="000000"/>
          <w:sz w:val="24"/>
          <w:szCs w:val="24"/>
        </w:rPr>
        <w:t>Georgetown University</w:t>
      </w:r>
      <w:r w:rsidR="00173FAC">
        <w:rPr>
          <w:i/>
          <w:color w:val="000000"/>
          <w:sz w:val="24"/>
          <w:szCs w:val="24"/>
        </w:rPr>
        <w:t>-</w:t>
      </w:r>
      <w:r w:rsidR="00173FAC" w:rsidRPr="0018172C">
        <w:rPr>
          <w:i/>
          <w:color w:val="000000"/>
          <w:sz w:val="24"/>
          <w:szCs w:val="24"/>
        </w:rPr>
        <w:t>Qatar</w:t>
      </w:r>
      <w:r w:rsidR="005F1F07">
        <w:rPr>
          <w:iCs/>
          <w:color w:val="000000"/>
          <w:sz w:val="24"/>
          <w:szCs w:val="24"/>
        </w:rPr>
        <w:t>, Doha, Qatar</w:t>
      </w:r>
      <w:r w:rsidR="00173FAC">
        <w:rPr>
          <w:i/>
          <w:color w:val="000000"/>
          <w:sz w:val="24"/>
          <w:szCs w:val="24"/>
        </w:rPr>
        <w:br/>
      </w:r>
      <w:r w:rsidR="00931D50">
        <w:rPr>
          <w:color w:val="000000"/>
          <w:sz w:val="24"/>
          <w:szCs w:val="24"/>
        </w:rPr>
        <w:t xml:space="preserve">Associate Professor </w:t>
      </w:r>
      <w:r w:rsidR="00B3558C" w:rsidRPr="0018172C">
        <w:rPr>
          <w:color w:val="000000"/>
          <w:sz w:val="24"/>
          <w:szCs w:val="24"/>
        </w:rPr>
        <w:t>2009–</w:t>
      </w:r>
      <w:r w:rsidR="00931D50">
        <w:rPr>
          <w:color w:val="000000"/>
          <w:sz w:val="24"/>
          <w:szCs w:val="24"/>
        </w:rPr>
        <w:t>2018</w:t>
      </w:r>
      <w:r w:rsidR="00173FAC">
        <w:rPr>
          <w:color w:val="000000"/>
          <w:sz w:val="24"/>
          <w:szCs w:val="24"/>
        </w:rPr>
        <w:br/>
      </w:r>
      <w:r w:rsidR="00931D50">
        <w:rPr>
          <w:color w:val="000000"/>
          <w:sz w:val="24"/>
          <w:szCs w:val="24"/>
        </w:rPr>
        <w:t>Full Professor 2018-present</w:t>
      </w:r>
    </w:p>
    <w:p w14:paraId="58ED36F1" w14:textId="7925008C" w:rsidR="00F24423" w:rsidRPr="0018172C" w:rsidRDefault="00931D50" w:rsidP="00F24423">
      <w:pPr>
        <w:widowControl/>
        <w:tabs>
          <w:tab w:val="left" w:pos="8640"/>
          <w:tab w:val="left" w:pos="10080"/>
          <w:tab w:val="left" w:pos="10800"/>
        </w:tabs>
        <w:ind w:left="360" w:hanging="36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u w:val="single"/>
        </w:rPr>
        <w:t>Guest Professor (temporary sabbatical appointment)</w:t>
      </w:r>
      <w:r w:rsidR="00F24423" w:rsidRPr="0018172C">
        <w:rPr>
          <w:color w:val="000000"/>
          <w:sz w:val="24"/>
          <w:szCs w:val="24"/>
        </w:rPr>
        <w:t xml:space="preserve"> </w:t>
      </w:r>
      <w:r w:rsidR="00173FAC" w:rsidRPr="00173FAC">
        <w:rPr>
          <w:i/>
          <w:color w:val="000000"/>
          <w:sz w:val="24"/>
          <w:szCs w:val="24"/>
        </w:rPr>
        <w:t>the University of Freiburg</w:t>
      </w:r>
      <w:r w:rsidR="00ED7F07">
        <w:rPr>
          <w:iCs/>
          <w:color w:val="000000"/>
          <w:sz w:val="24"/>
          <w:szCs w:val="24"/>
        </w:rPr>
        <w:t xml:space="preserve">, </w:t>
      </w:r>
      <w:r w:rsidR="0054427D">
        <w:rPr>
          <w:iCs/>
          <w:color w:val="000000"/>
          <w:sz w:val="24"/>
          <w:szCs w:val="24"/>
        </w:rPr>
        <w:t xml:space="preserve">Freiburg, </w:t>
      </w:r>
      <w:r w:rsidR="00ED7F07">
        <w:rPr>
          <w:iCs/>
          <w:color w:val="000000"/>
          <w:sz w:val="24"/>
          <w:szCs w:val="24"/>
        </w:rPr>
        <w:t xml:space="preserve">Germany, </w:t>
      </w:r>
      <w:r w:rsidR="004A3C99">
        <w:rPr>
          <w:iCs/>
          <w:color w:val="000000"/>
          <w:sz w:val="24"/>
          <w:szCs w:val="24"/>
        </w:rPr>
        <w:t>January-June</w:t>
      </w:r>
      <w:r w:rsidR="004A3C99" w:rsidRPr="0018172C">
        <w:rPr>
          <w:color w:val="000000"/>
          <w:sz w:val="24"/>
          <w:szCs w:val="24"/>
        </w:rPr>
        <w:t xml:space="preserve"> </w:t>
      </w:r>
      <w:r w:rsidR="00F24423" w:rsidRPr="0018172C">
        <w:rPr>
          <w:color w:val="000000"/>
          <w:sz w:val="24"/>
          <w:szCs w:val="24"/>
        </w:rPr>
        <w:t>20</w:t>
      </w:r>
      <w:r w:rsidR="00ED7F07">
        <w:rPr>
          <w:color w:val="000000"/>
          <w:sz w:val="24"/>
          <w:szCs w:val="24"/>
        </w:rPr>
        <w:t>22</w:t>
      </w:r>
    </w:p>
    <w:p w14:paraId="6249806F" w14:textId="10A88C48" w:rsidR="00ED7F07" w:rsidRPr="0018172C" w:rsidRDefault="004A3C99" w:rsidP="00ED7F07">
      <w:pPr>
        <w:widowControl/>
        <w:tabs>
          <w:tab w:val="left" w:pos="8640"/>
          <w:tab w:val="left" w:pos="10080"/>
          <w:tab w:val="left" w:pos="10800"/>
        </w:tabs>
        <w:ind w:left="360" w:hanging="36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u w:val="single"/>
        </w:rPr>
        <w:t>Co-supervisor</w:t>
      </w:r>
      <w:r w:rsidR="00C97FF7">
        <w:rPr>
          <w:color w:val="000000"/>
          <w:sz w:val="24"/>
          <w:szCs w:val="24"/>
          <w:u w:val="single"/>
        </w:rPr>
        <w:t xml:space="preserve"> for PhD thesis</w:t>
      </w:r>
      <w:r w:rsidR="00ED7F07">
        <w:rPr>
          <w:color w:val="000000"/>
          <w:sz w:val="24"/>
          <w:szCs w:val="24"/>
          <w:u w:val="single"/>
        </w:rPr>
        <w:t xml:space="preserve"> (</w:t>
      </w:r>
      <w:r w:rsidR="00C97FF7">
        <w:rPr>
          <w:color w:val="000000"/>
          <w:sz w:val="24"/>
          <w:szCs w:val="24"/>
          <w:u w:val="single"/>
        </w:rPr>
        <w:t>unpaid service</w:t>
      </w:r>
      <w:r w:rsidR="00ED7F07">
        <w:rPr>
          <w:color w:val="000000"/>
          <w:sz w:val="24"/>
          <w:szCs w:val="24"/>
          <w:u w:val="single"/>
        </w:rPr>
        <w:t xml:space="preserve"> appointment)</w:t>
      </w:r>
      <w:r w:rsidR="00ED7F07" w:rsidRPr="0018172C">
        <w:rPr>
          <w:color w:val="000000"/>
          <w:sz w:val="24"/>
          <w:szCs w:val="24"/>
        </w:rPr>
        <w:t xml:space="preserve"> </w:t>
      </w:r>
      <w:r w:rsidR="00071896">
        <w:rPr>
          <w:i/>
          <w:color w:val="000000"/>
          <w:sz w:val="24"/>
          <w:szCs w:val="24"/>
        </w:rPr>
        <w:t>the University of D</w:t>
      </w:r>
      <w:r>
        <w:rPr>
          <w:i/>
          <w:color w:val="000000"/>
          <w:sz w:val="24"/>
          <w:szCs w:val="24"/>
        </w:rPr>
        <w:t>e</w:t>
      </w:r>
      <w:r w:rsidR="00071896">
        <w:rPr>
          <w:i/>
          <w:color w:val="000000"/>
          <w:sz w:val="24"/>
          <w:szCs w:val="24"/>
        </w:rPr>
        <w:t>usto</w:t>
      </w:r>
      <w:r w:rsidR="00ED7F07">
        <w:rPr>
          <w:iCs/>
          <w:color w:val="000000"/>
          <w:sz w:val="24"/>
          <w:szCs w:val="24"/>
        </w:rPr>
        <w:t xml:space="preserve">, </w:t>
      </w:r>
      <w:r w:rsidR="00071896">
        <w:rPr>
          <w:iCs/>
          <w:color w:val="000000"/>
          <w:sz w:val="24"/>
          <w:szCs w:val="24"/>
        </w:rPr>
        <w:t>Bilbao</w:t>
      </w:r>
      <w:r w:rsidR="00ED7F07">
        <w:rPr>
          <w:iCs/>
          <w:color w:val="000000"/>
          <w:sz w:val="24"/>
          <w:szCs w:val="24"/>
        </w:rPr>
        <w:t>,</w:t>
      </w:r>
      <w:r w:rsidR="00071896">
        <w:rPr>
          <w:iCs/>
          <w:color w:val="000000"/>
          <w:sz w:val="24"/>
          <w:szCs w:val="24"/>
        </w:rPr>
        <w:t xml:space="preserve"> Spain</w:t>
      </w:r>
      <w:r>
        <w:rPr>
          <w:iCs/>
          <w:color w:val="000000"/>
          <w:sz w:val="24"/>
          <w:szCs w:val="24"/>
        </w:rPr>
        <w:t xml:space="preserve">, </w:t>
      </w:r>
      <w:r w:rsidRPr="0018172C">
        <w:rPr>
          <w:color w:val="000000"/>
          <w:sz w:val="24"/>
          <w:szCs w:val="24"/>
        </w:rPr>
        <w:t>20</w:t>
      </w:r>
      <w:r>
        <w:rPr>
          <w:color w:val="000000"/>
          <w:sz w:val="24"/>
          <w:szCs w:val="24"/>
        </w:rPr>
        <w:t>21–present</w:t>
      </w:r>
    </w:p>
    <w:p w14:paraId="4DEDAE78" w14:textId="77777777" w:rsidR="00BF117C" w:rsidRPr="0018172C" w:rsidRDefault="00BF117C" w:rsidP="00BF117C">
      <w:pPr>
        <w:widowControl/>
        <w:tabs>
          <w:tab w:val="left" w:pos="8640"/>
          <w:tab w:val="left" w:pos="10080"/>
          <w:tab w:val="left" w:pos="10800"/>
        </w:tabs>
        <w:ind w:left="360" w:hanging="36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  <w:u w:val="single"/>
        </w:rPr>
        <w:t>Visiting Lecturer in Politics</w:t>
      </w:r>
      <w:r w:rsidRPr="0018172C">
        <w:rPr>
          <w:color w:val="000000"/>
          <w:sz w:val="24"/>
          <w:szCs w:val="24"/>
        </w:rPr>
        <w:t xml:space="preserve"> </w:t>
      </w:r>
      <w:proofErr w:type="gramStart"/>
      <w:r w:rsidRPr="0018172C">
        <w:rPr>
          <w:i/>
          <w:color w:val="000000"/>
          <w:sz w:val="24"/>
          <w:szCs w:val="24"/>
        </w:rPr>
        <w:t>The</w:t>
      </w:r>
      <w:proofErr w:type="gramEnd"/>
      <w:r w:rsidRPr="0018172C">
        <w:rPr>
          <w:i/>
          <w:color w:val="000000"/>
          <w:sz w:val="24"/>
          <w:szCs w:val="24"/>
        </w:rPr>
        <w:t xml:space="preserve"> School of Politics, and International Relations, The University of Reading</w:t>
      </w:r>
      <w:r w:rsidRPr="0018172C">
        <w:rPr>
          <w:color w:val="000000"/>
          <w:sz w:val="24"/>
          <w:szCs w:val="24"/>
        </w:rPr>
        <w:t>, United King</w:t>
      </w:r>
      <w:r w:rsidR="00B3558C" w:rsidRPr="0018172C">
        <w:rPr>
          <w:color w:val="000000"/>
          <w:sz w:val="24"/>
          <w:szCs w:val="24"/>
        </w:rPr>
        <w:t>dom, September 2007–August 2009</w:t>
      </w:r>
    </w:p>
    <w:p w14:paraId="0439510F" w14:textId="77777777" w:rsidR="005F53D5" w:rsidRDefault="00BF117C" w:rsidP="005F53D5">
      <w:pPr>
        <w:widowControl/>
        <w:tabs>
          <w:tab w:val="left" w:pos="8640"/>
          <w:tab w:val="left" w:pos="10080"/>
          <w:tab w:val="left" w:pos="10800"/>
        </w:tabs>
        <w:ind w:left="360" w:hanging="36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  <w:u w:val="single"/>
        </w:rPr>
        <w:t>Faculty Fellow</w:t>
      </w:r>
      <w:r w:rsidRPr="0018172C">
        <w:rPr>
          <w:color w:val="000000"/>
          <w:sz w:val="24"/>
          <w:szCs w:val="24"/>
        </w:rPr>
        <w:t xml:space="preserve">, </w:t>
      </w:r>
      <w:r w:rsidRPr="0018172C">
        <w:rPr>
          <w:i/>
          <w:iCs/>
          <w:color w:val="000000"/>
          <w:sz w:val="24"/>
          <w:szCs w:val="24"/>
        </w:rPr>
        <w:t>The Murphy Institute</w:t>
      </w:r>
      <w:r w:rsidRPr="0018172C">
        <w:rPr>
          <w:color w:val="000000"/>
          <w:sz w:val="24"/>
          <w:szCs w:val="24"/>
        </w:rPr>
        <w:t xml:space="preserve">, </w:t>
      </w:r>
      <w:r w:rsidRPr="0018172C">
        <w:rPr>
          <w:i/>
          <w:iCs/>
          <w:color w:val="000000"/>
          <w:sz w:val="24"/>
          <w:szCs w:val="24"/>
        </w:rPr>
        <w:t>Center for Ethics and Public Affairs</w:t>
      </w:r>
      <w:r w:rsidRPr="0018172C">
        <w:rPr>
          <w:color w:val="000000"/>
          <w:sz w:val="24"/>
          <w:szCs w:val="24"/>
        </w:rPr>
        <w:t xml:space="preserve">, </w:t>
      </w:r>
      <w:r w:rsidRPr="0018172C">
        <w:rPr>
          <w:i/>
          <w:iCs/>
          <w:color w:val="000000"/>
          <w:sz w:val="24"/>
          <w:szCs w:val="24"/>
        </w:rPr>
        <w:t>Tulane University</w:t>
      </w:r>
      <w:r w:rsidRPr="0018172C">
        <w:rPr>
          <w:color w:val="000000"/>
          <w:sz w:val="24"/>
          <w:szCs w:val="24"/>
        </w:rPr>
        <w:t>, September 2006–July 2007</w:t>
      </w:r>
    </w:p>
    <w:p w14:paraId="11998C96" w14:textId="77777777" w:rsidR="005F53D5" w:rsidRDefault="00BF117C" w:rsidP="005F53D5">
      <w:pPr>
        <w:widowControl/>
        <w:tabs>
          <w:tab w:val="left" w:pos="8640"/>
          <w:tab w:val="left" w:pos="10080"/>
          <w:tab w:val="left" w:pos="10800"/>
        </w:tabs>
        <w:ind w:left="360" w:hanging="36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  <w:u w:val="single"/>
        </w:rPr>
        <w:t>Teacher</w:t>
      </w:r>
      <w:r w:rsidRPr="0018172C">
        <w:rPr>
          <w:color w:val="000000"/>
          <w:sz w:val="24"/>
          <w:szCs w:val="24"/>
        </w:rPr>
        <w:t xml:space="preserve">, </w:t>
      </w:r>
      <w:r w:rsidRPr="0018172C">
        <w:rPr>
          <w:i/>
          <w:iCs/>
          <w:color w:val="000000"/>
          <w:sz w:val="24"/>
          <w:szCs w:val="24"/>
        </w:rPr>
        <w:t>The Oxford Tradition</w:t>
      </w:r>
      <w:r w:rsidRPr="0018172C">
        <w:rPr>
          <w:color w:val="000000"/>
          <w:sz w:val="24"/>
          <w:szCs w:val="24"/>
        </w:rPr>
        <w:t>, Pembroke College, Oxford University, July 2006</w:t>
      </w:r>
    </w:p>
    <w:p w14:paraId="31C3B430" w14:textId="20A9150E" w:rsidR="00BF117C" w:rsidRPr="0018172C" w:rsidRDefault="00BF117C" w:rsidP="005F53D5">
      <w:pPr>
        <w:widowControl/>
        <w:tabs>
          <w:tab w:val="left" w:pos="8640"/>
          <w:tab w:val="left" w:pos="10080"/>
          <w:tab w:val="left" w:pos="10800"/>
        </w:tabs>
        <w:ind w:left="360" w:hanging="36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  <w:u w:val="single"/>
        </w:rPr>
        <w:t>Tutor</w:t>
      </w:r>
      <w:r w:rsidRPr="0018172C">
        <w:rPr>
          <w:color w:val="000000"/>
          <w:sz w:val="24"/>
          <w:szCs w:val="24"/>
        </w:rPr>
        <w:t xml:space="preserve">, </w:t>
      </w:r>
      <w:r w:rsidRPr="0018172C">
        <w:rPr>
          <w:i/>
          <w:iCs/>
          <w:color w:val="000000"/>
          <w:sz w:val="24"/>
          <w:szCs w:val="24"/>
        </w:rPr>
        <w:t>Oxford University</w:t>
      </w:r>
      <w:r w:rsidRPr="0018172C">
        <w:rPr>
          <w:color w:val="000000"/>
          <w:sz w:val="24"/>
          <w:szCs w:val="24"/>
        </w:rPr>
        <w:t>, 2004–2006, colleges: Corpus Christi, Magdalen, Wadham, and Hertford</w:t>
      </w:r>
    </w:p>
    <w:p w14:paraId="3BE45F05" w14:textId="77777777" w:rsidR="00BF117C" w:rsidRPr="0018172C" w:rsidRDefault="00BF117C" w:rsidP="00BF117C">
      <w:pPr>
        <w:widowControl/>
        <w:tabs>
          <w:tab w:val="left" w:pos="-1080"/>
          <w:tab w:val="left" w:pos="-720"/>
          <w:tab w:val="left" w:pos="8640"/>
          <w:tab w:val="left" w:pos="10080"/>
          <w:tab w:val="left" w:pos="10800"/>
        </w:tabs>
        <w:ind w:left="360" w:hanging="360"/>
        <w:rPr>
          <w:color w:val="000000"/>
          <w:sz w:val="24"/>
          <w:szCs w:val="24"/>
          <w:u w:val="single"/>
        </w:rPr>
      </w:pPr>
      <w:r w:rsidRPr="0018172C">
        <w:rPr>
          <w:color w:val="000000"/>
          <w:sz w:val="24"/>
          <w:szCs w:val="24"/>
          <w:u w:val="single"/>
        </w:rPr>
        <w:t>Budget Analyst</w:t>
      </w:r>
      <w:r w:rsidRPr="0018172C">
        <w:rPr>
          <w:color w:val="000000"/>
          <w:sz w:val="24"/>
          <w:szCs w:val="24"/>
        </w:rPr>
        <w:t xml:space="preserve">, </w:t>
      </w:r>
      <w:r w:rsidRPr="0018172C">
        <w:rPr>
          <w:i/>
          <w:iCs/>
          <w:color w:val="000000"/>
          <w:sz w:val="24"/>
          <w:szCs w:val="24"/>
        </w:rPr>
        <w:t>Educational Priorities Panel</w:t>
      </w:r>
      <w:r w:rsidRPr="0018172C">
        <w:rPr>
          <w:color w:val="000000"/>
          <w:sz w:val="24"/>
          <w:szCs w:val="24"/>
        </w:rPr>
        <w:t>, 225 Broadway, Suite 3101, New York, NY 10007, August 2000–June 2002</w:t>
      </w:r>
    </w:p>
    <w:p w14:paraId="431E0487" w14:textId="77777777" w:rsidR="00BF117C" w:rsidRPr="0018172C" w:rsidRDefault="00BF117C" w:rsidP="00BF117C">
      <w:pPr>
        <w:widowControl/>
        <w:tabs>
          <w:tab w:val="left" w:pos="-1080"/>
          <w:tab w:val="left" w:pos="-720"/>
          <w:tab w:val="left" w:pos="540"/>
          <w:tab w:val="left" w:pos="8640"/>
          <w:tab w:val="left" w:pos="10080"/>
          <w:tab w:val="left" w:pos="10800"/>
        </w:tabs>
        <w:ind w:left="360" w:hanging="36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  <w:u w:val="single"/>
        </w:rPr>
        <w:t>Hoover Fellow in economic and social ethics</w:t>
      </w:r>
      <w:r w:rsidRPr="0018172C">
        <w:rPr>
          <w:color w:val="000000"/>
          <w:sz w:val="24"/>
          <w:szCs w:val="24"/>
        </w:rPr>
        <w:t xml:space="preserve">, </w:t>
      </w:r>
      <w:r w:rsidRPr="0018172C">
        <w:rPr>
          <w:i/>
          <w:iCs/>
          <w:color w:val="000000"/>
          <w:sz w:val="24"/>
          <w:szCs w:val="24"/>
        </w:rPr>
        <w:t xml:space="preserve">Chair Hoover </w:t>
      </w:r>
      <w:proofErr w:type="spellStart"/>
      <w:r w:rsidRPr="0018172C">
        <w:rPr>
          <w:i/>
          <w:iCs/>
          <w:color w:val="000000"/>
          <w:sz w:val="24"/>
          <w:szCs w:val="24"/>
        </w:rPr>
        <w:t>d’éthique</w:t>
      </w:r>
      <w:proofErr w:type="spellEnd"/>
      <w:r w:rsidRPr="0018172C">
        <w:rPr>
          <w:i/>
          <w:iCs/>
          <w:color w:val="000000"/>
          <w:sz w:val="24"/>
          <w:szCs w:val="24"/>
        </w:rPr>
        <w:t xml:space="preserve"> </w:t>
      </w:r>
      <w:proofErr w:type="spellStart"/>
      <w:r w:rsidRPr="0018172C">
        <w:rPr>
          <w:i/>
          <w:iCs/>
          <w:color w:val="000000"/>
          <w:sz w:val="24"/>
          <w:szCs w:val="24"/>
        </w:rPr>
        <w:t>économique</w:t>
      </w:r>
      <w:proofErr w:type="spellEnd"/>
      <w:r w:rsidRPr="0018172C">
        <w:rPr>
          <w:i/>
          <w:iCs/>
          <w:color w:val="000000"/>
          <w:sz w:val="24"/>
          <w:szCs w:val="24"/>
        </w:rPr>
        <w:t xml:space="preserve"> et </w:t>
      </w:r>
      <w:proofErr w:type="spellStart"/>
      <w:r w:rsidRPr="0018172C">
        <w:rPr>
          <w:i/>
          <w:iCs/>
          <w:color w:val="000000"/>
          <w:sz w:val="24"/>
          <w:szCs w:val="24"/>
        </w:rPr>
        <w:t>sociale</w:t>
      </w:r>
      <w:proofErr w:type="spellEnd"/>
      <w:r w:rsidRPr="0018172C">
        <w:rPr>
          <w:color w:val="000000"/>
          <w:sz w:val="24"/>
          <w:szCs w:val="24"/>
        </w:rPr>
        <w:t xml:space="preserve">, Université </w:t>
      </w:r>
      <w:proofErr w:type="spellStart"/>
      <w:r w:rsidRPr="0018172C">
        <w:rPr>
          <w:color w:val="000000"/>
          <w:sz w:val="24"/>
          <w:szCs w:val="24"/>
        </w:rPr>
        <w:t>catholique</w:t>
      </w:r>
      <w:proofErr w:type="spellEnd"/>
      <w:r w:rsidRPr="0018172C">
        <w:rPr>
          <w:color w:val="000000"/>
          <w:sz w:val="24"/>
          <w:szCs w:val="24"/>
        </w:rPr>
        <w:t xml:space="preserve"> de Louvain, 3 place </w:t>
      </w:r>
      <w:proofErr w:type="spellStart"/>
      <w:r w:rsidRPr="0018172C">
        <w:rPr>
          <w:color w:val="000000"/>
          <w:sz w:val="24"/>
          <w:szCs w:val="24"/>
        </w:rPr>
        <w:t>Montesqueieu</w:t>
      </w:r>
      <w:proofErr w:type="spellEnd"/>
      <w:r w:rsidRPr="0018172C">
        <w:rPr>
          <w:color w:val="000000"/>
          <w:sz w:val="24"/>
          <w:szCs w:val="24"/>
        </w:rPr>
        <w:t>, B-1348 Louvain-la-Neuve, Belgium February–August, 2001</w:t>
      </w:r>
    </w:p>
    <w:p w14:paraId="71A09458" w14:textId="77777777" w:rsidR="00BF117C" w:rsidRPr="0018172C" w:rsidRDefault="00BF117C" w:rsidP="00BF117C">
      <w:pPr>
        <w:widowControl/>
        <w:tabs>
          <w:tab w:val="left" w:pos="-1080"/>
          <w:tab w:val="left" w:pos="-720"/>
          <w:tab w:val="left" w:pos="540"/>
          <w:tab w:val="left" w:pos="8640"/>
          <w:tab w:val="left" w:pos="10080"/>
          <w:tab w:val="left" w:pos="10800"/>
        </w:tabs>
        <w:ind w:left="360" w:hanging="36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  <w:u w:val="single"/>
        </w:rPr>
        <w:t>Resident Research Associate</w:t>
      </w:r>
      <w:r w:rsidRPr="0018172C">
        <w:rPr>
          <w:color w:val="000000"/>
          <w:sz w:val="24"/>
          <w:szCs w:val="24"/>
        </w:rPr>
        <w:t xml:space="preserve">, </w:t>
      </w:r>
      <w:r w:rsidRPr="0018172C">
        <w:rPr>
          <w:i/>
          <w:iCs/>
          <w:color w:val="000000"/>
          <w:sz w:val="24"/>
          <w:szCs w:val="24"/>
        </w:rPr>
        <w:t>The Levy Economics Institute of Bard College</w:t>
      </w:r>
      <w:r w:rsidRPr="0018172C">
        <w:rPr>
          <w:color w:val="000000"/>
          <w:sz w:val="24"/>
          <w:szCs w:val="24"/>
        </w:rPr>
        <w:t>, Annandale-on-Hudson, NY, June 1997–August 2000</w:t>
      </w:r>
    </w:p>
    <w:p w14:paraId="3867E3FD" w14:textId="77777777" w:rsidR="00BF117C" w:rsidRPr="0018172C" w:rsidRDefault="00BF117C" w:rsidP="00BF117C">
      <w:pPr>
        <w:widowControl/>
        <w:tabs>
          <w:tab w:val="left" w:pos="-1080"/>
          <w:tab w:val="left" w:pos="-720"/>
          <w:tab w:val="left" w:pos="540"/>
          <w:tab w:val="left" w:pos="4680"/>
          <w:tab w:val="left" w:pos="8640"/>
          <w:tab w:val="left" w:pos="10080"/>
          <w:tab w:val="left" w:pos="10800"/>
        </w:tabs>
        <w:rPr>
          <w:color w:val="000000"/>
          <w:sz w:val="24"/>
          <w:szCs w:val="24"/>
        </w:rPr>
      </w:pPr>
      <w:r w:rsidRPr="0018172C">
        <w:rPr>
          <w:sz w:val="24"/>
          <w:szCs w:val="24"/>
          <w:u w:val="single"/>
        </w:rPr>
        <w:t>Adjunct Lecturer</w:t>
      </w:r>
      <w:r w:rsidRPr="0018172C">
        <w:rPr>
          <w:sz w:val="24"/>
          <w:szCs w:val="24"/>
        </w:rPr>
        <w:t xml:space="preserve">, </w:t>
      </w:r>
      <w:r w:rsidRPr="0018172C">
        <w:rPr>
          <w:i/>
          <w:iCs/>
          <w:sz w:val="24"/>
          <w:szCs w:val="24"/>
        </w:rPr>
        <w:t>New York University</w:t>
      </w:r>
      <w:r w:rsidRPr="0018172C">
        <w:rPr>
          <w:sz w:val="24"/>
          <w:szCs w:val="24"/>
        </w:rPr>
        <w:t>, 1994–1997</w:t>
      </w:r>
    </w:p>
    <w:p w14:paraId="04A229AB" w14:textId="77777777" w:rsidR="00BF117C" w:rsidRPr="0018172C" w:rsidRDefault="00BF117C" w:rsidP="00BF117C">
      <w:pPr>
        <w:widowControl/>
        <w:tabs>
          <w:tab w:val="left" w:pos="-1080"/>
          <w:tab w:val="left" w:pos="-720"/>
          <w:tab w:val="left" w:pos="540"/>
          <w:tab w:val="left" w:pos="4680"/>
          <w:tab w:val="left" w:pos="8640"/>
          <w:tab w:val="left" w:pos="10080"/>
          <w:tab w:val="left" w:pos="10800"/>
        </w:tabs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  <w:u w:val="single"/>
        </w:rPr>
        <w:t>Adjunct Lecturer,</w:t>
      </w:r>
      <w:r w:rsidRPr="0018172C">
        <w:rPr>
          <w:color w:val="000000"/>
          <w:sz w:val="24"/>
          <w:szCs w:val="24"/>
        </w:rPr>
        <w:t xml:space="preserve"> </w:t>
      </w:r>
      <w:r w:rsidRPr="0018172C">
        <w:rPr>
          <w:i/>
          <w:iCs/>
          <w:color w:val="000000"/>
          <w:sz w:val="24"/>
          <w:szCs w:val="24"/>
        </w:rPr>
        <w:t>Staten Island College</w:t>
      </w:r>
      <w:r w:rsidR="00B3558C" w:rsidRPr="0018172C">
        <w:rPr>
          <w:color w:val="000000"/>
          <w:sz w:val="24"/>
          <w:szCs w:val="24"/>
        </w:rPr>
        <w:t>, 1994, 1996–1997</w:t>
      </w:r>
    </w:p>
    <w:p w14:paraId="5C2546E8" w14:textId="77777777" w:rsidR="00BF117C" w:rsidRPr="0018172C" w:rsidRDefault="00BF117C" w:rsidP="00BF117C">
      <w:pPr>
        <w:tabs>
          <w:tab w:val="left" w:pos="540"/>
          <w:tab w:val="left" w:pos="4680"/>
        </w:tabs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  <w:u w:val="single"/>
        </w:rPr>
        <w:t>Adjunct Lecturer,</w:t>
      </w:r>
      <w:r w:rsidRPr="0018172C">
        <w:rPr>
          <w:color w:val="000000"/>
          <w:sz w:val="24"/>
          <w:szCs w:val="24"/>
        </w:rPr>
        <w:t xml:space="preserve"> </w:t>
      </w:r>
      <w:r w:rsidRPr="0018172C">
        <w:rPr>
          <w:i/>
          <w:iCs/>
          <w:color w:val="000000"/>
          <w:sz w:val="24"/>
          <w:szCs w:val="24"/>
        </w:rPr>
        <w:t>Hunter College</w:t>
      </w:r>
      <w:r w:rsidR="00B3558C" w:rsidRPr="0018172C">
        <w:rPr>
          <w:color w:val="000000"/>
          <w:sz w:val="24"/>
          <w:szCs w:val="24"/>
        </w:rPr>
        <w:t>, 1992–1995</w:t>
      </w:r>
    </w:p>
    <w:p w14:paraId="1D1E1E8E" w14:textId="77777777" w:rsidR="00BF117C" w:rsidRPr="0018172C" w:rsidRDefault="00BF117C" w:rsidP="00BF117C">
      <w:pPr>
        <w:widowControl/>
        <w:tabs>
          <w:tab w:val="left" w:pos="-1080"/>
          <w:tab w:val="left" w:pos="-720"/>
          <w:tab w:val="left" w:pos="8640"/>
          <w:tab w:val="left" w:pos="10080"/>
          <w:tab w:val="left" w:pos="10800"/>
        </w:tabs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  <w:u w:val="single"/>
        </w:rPr>
        <w:t>Research Assistant</w:t>
      </w:r>
      <w:r w:rsidRPr="0018172C">
        <w:rPr>
          <w:color w:val="000000"/>
          <w:sz w:val="24"/>
          <w:szCs w:val="24"/>
        </w:rPr>
        <w:t xml:space="preserve">, </w:t>
      </w:r>
      <w:r w:rsidRPr="0018172C">
        <w:rPr>
          <w:i/>
          <w:iCs/>
          <w:color w:val="000000"/>
          <w:sz w:val="24"/>
          <w:szCs w:val="24"/>
        </w:rPr>
        <w:t>National Bureau of Economic Research</w:t>
      </w:r>
      <w:r w:rsidRPr="0018172C">
        <w:rPr>
          <w:color w:val="000000"/>
          <w:sz w:val="24"/>
          <w:szCs w:val="24"/>
        </w:rPr>
        <w:t>, New York, NY, 1990–1992</w:t>
      </w:r>
    </w:p>
    <w:p w14:paraId="2786F31F" w14:textId="77777777" w:rsidR="00BF117C" w:rsidRPr="0018172C" w:rsidRDefault="00BF117C" w:rsidP="00BF117C">
      <w:pPr>
        <w:widowControl/>
        <w:tabs>
          <w:tab w:val="left" w:pos="-1080"/>
          <w:tab w:val="left" w:pos="-720"/>
          <w:tab w:val="left" w:pos="8640"/>
          <w:tab w:val="left" w:pos="10080"/>
          <w:tab w:val="left" w:pos="10800"/>
        </w:tabs>
        <w:rPr>
          <w:color w:val="000000"/>
          <w:sz w:val="24"/>
          <w:szCs w:val="24"/>
        </w:rPr>
      </w:pPr>
    </w:p>
    <w:p w14:paraId="7F29B550" w14:textId="77777777" w:rsidR="00BF117C" w:rsidRPr="0018172C" w:rsidRDefault="00BF117C" w:rsidP="00BF117C">
      <w:pPr>
        <w:widowControl/>
        <w:tabs>
          <w:tab w:val="left" w:pos="-1080"/>
          <w:tab w:val="left" w:pos="-720"/>
          <w:tab w:val="left" w:pos="720"/>
          <w:tab w:val="left" w:pos="8640"/>
          <w:tab w:val="left" w:pos="10080"/>
          <w:tab w:val="left" w:pos="10800"/>
        </w:tabs>
        <w:jc w:val="center"/>
        <w:rPr>
          <w:b/>
          <w:bCs/>
          <w:color w:val="000000"/>
          <w:sz w:val="28"/>
          <w:szCs w:val="28"/>
        </w:rPr>
      </w:pPr>
      <w:r w:rsidRPr="0018172C">
        <w:rPr>
          <w:color w:val="000000"/>
          <w:sz w:val="24"/>
          <w:szCs w:val="24"/>
        </w:rPr>
        <w:br w:type="page"/>
      </w:r>
      <w:r w:rsidRPr="0018172C">
        <w:rPr>
          <w:b/>
          <w:bCs/>
          <w:color w:val="000000"/>
          <w:sz w:val="28"/>
          <w:szCs w:val="28"/>
        </w:rPr>
        <w:t>Publications</w:t>
      </w:r>
    </w:p>
    <w:p w14:paraId="7E1DC215" w14:textId="481B788A" w:rsidR="00BF117C" w:rsidRPr="0018172C" w:rsidRDefault="00BF117C" w:rsidP="00BF117C">
      <w:pPr>
        <w:widowControl/>
        <w:tabs>
          <w:tab w:val="left" w:pos="-1080"/>
          <w:tab w:val="left" w:pos="-720"/>
          <w:tab w:val="left" w:pos="720"/>
          <w:tab w:val="left" w:pos="8640"/>
          <w:tab w:val="left" w:pos="10080"/>
          <w:tab w:val="left" w:pos="10800"/>
        </w:tabs>
        <w:rPr>
          <w:color w:val="000000"/>
          <w:sz w:val="24"/>
          <w:szCs w:val="24"/>
        </w:rPr>
      </w:pPr>
    </w:p>
    <w:p w14:paraId="60EC199A" w14:textId="2D2348D2" w:rsidR="00D026C8" w:rsidRPr="0018172C" w:rsidRDefault="00D026C8" w:rsidP="00D026C8">
      <w:pPr>
        <w:widowControl/>
        <w:tabs>
          <w:tab w:val="left" w:pos="-1080"/>
          <w:tab w:val="left" w:pos="-720"/>
          <w:tab w:val="left" w:pos="720"/>
          <w:tab w:val="left" w:pos="1080"/>
          <w:tab w:val="left" w:pos="10080"/>
          <w:tab w:val="left" w:pos="10800"/>
        </w:tabs>
        <w:rPr>
          <w:b/>
          <w:bCs/>
          <w:color w:val="000000"/>
          <w:sz w:val="24"/>
          <w:szCs w:val="24"/>
        </w:rPr>
      </w:pPr>
      <w:r w:rsidRPr="0018172C">
        <w:rPr>
          <w:b/>
          <w:bCs/>
          <w:color w:val="000000"/>
          <w:sz w:val="24"/>
          <w:szCs w:val="24"/>
        </w:rPr>
        <w:t>Citations</w:t>
      </w:r>
      <w:r w:rsidR="0030296C" w:rsidRPr="0018172C">
        <w:rPr>
          <w:b/>
          <w:bCs/>
          <w:color w:val="000000"/>
          <w:sz w:val="24"/>
          <w:szCs w:val="24"/>
        </w:rPr>
        <w:t>,</w:t>
      </w:r>
      <w:r w:rsidRPr="0018172C">
        <w:rPr>
          <w:b/>
          <w:bCs/>
          <w:color w:val="000000"/>
          <w:sz w:val="24"/>
          <w:szCs w:val="24"/>
        </w:rPr>
        <w:t xml:space="preserve"> downloads</w:t>
      </w:r>
      <w:r w:rsidR="0030296C" w:rsidRPr="0018172C">
        <w:rPr>
          <w:b/>
          <w:bCs/>
          <w:color w:val="000000"/>
          <w:sz w:val="24"/>
          <w:szCs w:val="24"/>
        </w:rPr>
        <w:t xml:space="preserve">, and </w:t>
      </w:r>
      <w:r w:rsidR="004A05FB" w:rsidRPr="0018172C">
        <w:rPr>
          <w:b/>
          <w:bCs/>
          <w:color w:val="000000"/>
          <w:sz w:val="24"/>
          <w:szCs w:val="24"/>
        </w:rPr>
        <w:t>biography</w:t>
      </w:r>
    </w:p>
    <w:p w14:paraId="062DC748" w14:textId="097A2832" w:rsidR="00D026C8" w:rsidRPr="0018172C" w:rsidRDefault="00D026C8" w:rsidP="00D15D05">
      <w:pPr>
        <w:widowControl/>
        <w:tabs>
          <w:tab w:val="left" w:pos="-1080"/>
          <w:tab w:val="left" w:pos="-720"/>
          <w:tab w:val="left" w:pos="720"/>
          <w:tab w:val="left" w:pos="8640"/>
          <w:tab w:val="left" w:pos="10080"/>
          <w:tab w:val="left" w:pos="10800"/>
        </w:tabs>
        <w:ind w:left="720" w:hanging="720"/>
        <w:rPr>
          <w:color w:val="000000"/>
          <w:sz w:val="24"/>
          <w:szCs w:val="24"/>
        </w:rPr>
      </w:pPr>
    </w:p>
    <w:p w14:paraId="2E64B61F" w14:textId="5A8B4BFC" w:rsidR="00D026C8" w:rsidRPr="0018172C" w:rsidRDefault="008975DB" w:rsidP="00D15D05">
      <w:pPr>
        <w:widowControl/>
        <w:tabs>
          <w:tab w:val="left" w:pos="-1080"/>
          <w:tab w:val="left" w:pos="-720"/>
          <w:tab w:val="left" w:pos="720"/>
          <w:tab w:val="left" w:pos="8640"/>
          <w:tab w:val="left" w:pos="10080"/>
          <w:tab w:val="left" w:pos="10800"/>
        </w:tabs>
        <w:ind w:left="720" w:hanging="72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T</w:t>
      </w:r>
      <w:r w:rsidR="00D63655" w:rsidRPr="0018172C">
        <w:rPr>
          <w:color w:val="000000"/>
          <w:sz w:val="24"/>
          <w:szCs w:val="24"/>
        </w:rPr>
        <w:t xml:space="preserve">he following publications have been cited </w:t>
      </w:r>
      <w:r w:rsidR="0008592F">
        <w:rPr>
          <w:color w:val="000000"/>
          <w:sz w:val="24"/>
          <w:szCs w:val="24"/>
        </w:rPr>
        <w:t xml:space="preserve">more than </w:t>
      </w:r>
      <w:r w:rsidR="008B76F5">
        <w:rPr>
          <w:color w:val="000000"/>
          <w:sz w:val="24"/>
          <w:szCs w:val="24"/>
        </w:rPr>
        <w:t>2</w:t>
      </w:r>
      <w:r w:rsidR="007A2789">
        <w:rPr>
          <w:color w:val="000000"/>
          <w:sz w:val="24"/>
          <w:szCs w:val="24"/>
        </w:rPr>
        <w:t>4</w:t>
      </w:r>
      <w:r w:rsidR="00CC1D00">
        <w:rPr>
          <w:color w:val="000000"/>
          <w:sz w:val="24"/>
          <w:szCs w:val="24"/>
        </w:rPr>
        <w:t>00</w:t>
      </w:r>
      <w:r w:rsidR="00D63655" w:rsidRPr="0018172C">
        <w:rPr>
          <w:color w:val="000000"/>
          <w:sz w:val="24"/>
          <w:szCs w:val="24"/>
        </w:rPr>
        <w:t xml:space="preserve"> time</w:t>
      </w:r>
      <w:r w:rsidR="00D15D05" w:rsidRPr="0018172C">
        <w:rPr>
          <w:color w:val="000000"/>
          <w:sz w:val="24"/>
          <w:szCs w:val="24"/>
        </w:rPr>
        <w:t>s</w:t>
      </w:r>
      <w:r w:rsidR="0008592F">
        <w:rPr>
          <w:color w:val="000000"/>
          <w:sz w:val="24"/>
          <w:szCs w:val="24"/>
        </w:rPr>
        <w:t xml:space="preserve"> as of September 2024</w:t>
      </w:r>
      <w:r w:rsidRPr="0018172C">
        <w:rPr>
          <w:color w:val="000000"/>
          <w:sz w:val="24"/>
          <w:szCs w:val="24"/>
        </w:rPr>
        <w:t xml:space="preserve"> (according to </w:t>
      </w:r>
      <w:hyperlink r:id="rId8" w:history="1">
        <w:r w:rsidRPr="0018172C">
          <w:rPr>
            <w:rStyle w:val="Hyperlink"/>
            <w:sz w:val="24"/>
            <w:szCs w:val="24"/>
          </w:rPr>
          <w:t>Google Scholar</w:t>
        </w:r>
      </w:hyperlink>
      <w:r w:rsidRPr="0018172C">
        <w:rPr>
          <w:color w:val="000000"/>
          <w:sz w:val="24"/>
          <w:szCs w:val="24"/>
        </w:rPr>
        <w:t>)</w:t>
      </w:r>
    </w:p>
    <w:p w14:paraId="0E2423B3" w14:textId="6AC2F1C0" w:rsidR="008975DB" w:rsidRPr="0018172C" w:rsidRDefault="00181404" w:rsidP="00D15D05">
      <w:pPr>
        <w:widowControl/>
        <w:tabs>
          <w:tab w:val="left" w:pos="-1080"/>
          <w:tab w:val="left" w:pos="-720"/>
          <w:tab w:val="left" w:pos="720"/>
          <w:tab w:val="left" w:pos="8640"/>
          <w:tab w:val="left" w:pos="10080"/>
          <w:tab w:val="left" w:pos="10800"/>
        </w:tabs>
        <w:ind w:left="720" w:hanging="720"/>
        <w:rPr>
          <w:sz w:val="24"/>
          <w:szCs w:val="24"/>
        </w:rPr>
      </w:pPr>
      <w:r w:rsidRPr="0018172C">
        <w:rPr>
          <w:sz w:val="24"/>
          <w:szCs w:val="24"/>
        </w:rPr>
        <w:t>Early versions</w:t>
      </w:r>
      <w:r w:rsidR="008B76F5">
        <w:rPr>
          <w:sz w:val="24"/>
          <w:szCs w:val="24"/>
        </w:rPr>
        <w:t xml:space="preserve"> or previews</w:t>
      </w:r>
      <w:r w:rsidRPr="0018172C">
        <w:rPr>
          <w:sz w:val="24"/>
          <w:szCs w:val="24"/>
        </w:rPr>
        <w:t xml:space="preserve"> of </w:t>
      </w:r>
      <w:r w:rsidR="008B76F5">
        <w:rPr>
          <w:sz w:val="24"/>
          <w:szCs w:val="24"/>
        </w:rPr>
        <w:t xml:space="preserve">most of </w:t>
      </w:r>
      <w:r w:rsidRPr="0018172C">
        <w:rPr>
          <w:sz w:val="24"/>
          <w:szCs w:val="24"/>
        </w:rPr>
        <w:t xml:space="preserve">the following publications are available my </w:t>
      </w:r>
      <w:hyperlink r:id="rId9" w:history="1">
        <w:r w:rsidR="00927084" w:rsidRPr="00927084">
          <w:rPr>
            <w:rStyle w:val="Hyperlink"/>
            <w:sz w:val="24"/>
            <w:szCs w:val="24"/>
          </w:rPr>
          <w:t xml:space="preserve">research </w:t>
        </w:r>
        <w:r w:rsidR="00D15D05" w:rsidRPr="00927084">
          <w:rPr>
            <w:rStyle w:val="Hyperlink"/>
            <w:sz w:val="24"/>
            <w:szCs w:val="24"/>
          </w:rPr>
          <w:t>web</w:t>
        </w:r>
        <w:r w:rsidR="00927084" w:rsidRPr="00927084">
          <w:rPr>
            <w:rStyle w:val="Hyperlink"/>
            <w:sz w:val="24"/>
            <w:szCs w:val="24"/>
          </w:rPr>
          <w:t>site</w:t>
        </w:r>
      </w:hyperlink>
      <w:r w:rsidR="00927084">
        <w:rPr>
          <w:sz w:val="24"/>
          <w:szCs w:val="24"/>
        </w:rPr>
        <w:t>.</w:t>
      </w:r>
    </w:p>
    <w:p w14:paraId="115A11CA" w14:textId="5129EED7" w:rsidR="0030296C" w:rsidRPr="0018172C" w:rsidRDefault="0030296C" w:rsidP="00D15D05">
      <w:pPr>
        <w:widowControl/>
        <w:tabs>
          <w:tab w:val="left" w:pos="-1080"/>
          <w:tab w:val="left" w:pos="-720"/>
          <w:tab w:val="left" w:pos="720"/>
          <w:tab w:val="left" w:pos="8640"/>
          <w:tab w:val="left" w:pos="10080"/>
          <w:tab w:val="left" w:pos="10800"/>
        </w:tabs>
        <w:ind w:left="720" w:hanging="720"/>
        <w:rPr>
          <w:color w:val="000000"/>
          <w:sz w:val="24"/>
          <w:szCs w:val="24"/>
        </w:rPr>
      </w:pPr>
      <w:hyperlink r:id="rId10" w:history="1">
        <w:r w:rsidRPr="0018172C">
          <w:rPr>
            <w:rStyle w:val="Hyperlink"/>
            <w:sz w:val="24"/>
            <w:szCs w:val="24"/>
          </w:rPr>
          <w:t>Biography</w:t>
        </w:r>
      </w:hyperlink>
      <w:r w:rsidRPr="0018172C">
        <w:rPr>
          <w:color w:val="000000"/>
          <w:sz w:val="24"/>
          <w:szCs w:val="24"/>
        </w:rPr>
        <w:t xml:space="preserve">, </w:t>
      </w:r>
      <w:r w:rsidR="004A05FB" w:rsidRPr="0018172C">
        <w:rPr>
          <w:i/>
          <w:color w:val="000000"/>
          <w:sz w:val="24"/>
          <w:szCs w:val="24"/>
        </w:rPr>
        <w:t>BasicIncome.org</w:t>
      </w:r>
      <w:r w:rsidR="004A05FB" w:rsidRPr="0018172C">
        <w:rPr>
          <w:color w:val="000000"/>
          <w:sz w:val="24"/>
          <w:szCs w:val="24"/>
        </w:rPr>
        <w:t>, December 3, 20</w:t>
      </w:r>
      <w:r w:rsidR="000049A6">
        <w:rPr>
          <w:color w:val="000000"/>
          <w:sz w:val="24"/>
          <w:szCs w:val="24"/>
        </w:rPr>
        <w:t>20</w:t>
      </w:r>
    </w:p>
    <w:p w14:paraId="0E3FFEB7" w14:textId="77777777" w:rsidR="00D026C8" w:rsidRPr="0018172C" w:rsidRDefault="00D026C8" w:rsidP="00D15D05">
      <w:pPr>
        <w:widowControl/>
        <w:tabs>
          <w:tab w:val="left" w:pos="-1080"/>
          <w:tab w:val="left" w:pos="-720"/>
          <w:tab w:val="left" w:pos="720"/>
          <w:tab w:val="left" w:pos="8640"/>
          <w:tab w:val="left" w:pos="10080"/>
          <w:tab w:val="left" w:pos="10800"/>
        </w:tabs>
        <w:ind w:left="720" w:hanging="720"/>
        <w:rPr>
          <w:color w:val="000000"/>
          <w:sz w:val="24"/>
          <w:szCs w:val="24"/>
        </w:rPr>
      </w:pPr>
    </w:p>
    <w:p w14:paraId="56ABA1EE" w14:textId="17542CBD" w:rsidR="00BF117C" w:rsidRPr="0018172C" w:rsidRDefault="00BF117C" w:rsidP="00BF117C">
      <w:pPr>
        <w:widowControl/>
        <w:tabs>
          <w:tab w:val="left" w:pos="-1080"/>
          <w:tab w:val="left" w:pos="-720"/>
          <w:tab w:val="left" w:pos="720"/>
          <w:tab w:val="left" w:pos="1080"/>
          <w:tab w:val="left" w:pos="10080"/>
          <w:tab w:val="left" w:pos="10800"/>
        </w:tabs>
        <w:rPr>
          <w:color w:val="000000"/>
          <w:sz w:val="24"/>
          <w:szCs w:val="24"/>
        </w:rPr>
      </w:pPr>
      <w:r w:rsidRPr="0018172C">
        <w:rPr>
          <w:b/>
          <w:bCs/>
          <w:color w:val="000000"/>
          <w:sz w:val="24"/>
          <w:szCs w:val="24"/>
        </w:rPr>
        <w:t>Books</w:t>
      </w:r>
    </w:p>
    <w:p w14:paraId="116FFC82" w14:textId="77777777" w:rsidR="00BF117C" w:rsidRPr="0018172C" w:rsidRDefault="00BF117C" w:rsidP="00BF117C">
      <w:pPr>
        <w:widowControl/>
        <w:tabs>
          <w:tab w:val="left" w:pos="8640"/>
          <w:tab w:val="left" w:pos="10080"/>
          <w:tab w:val="left" w:pos="10800"/>
        </w:tabs>
        <w:rPr>
          <w:color w:val="000000"/>
          <w:sz w:val="24"/>
          <w:szCs w:val="24"/>
        </w:rPr>
      </w:pPr>
    </w:p>
    <w:p w14:paraId="085BF710" w14:textId="1340A7CE" w:rsidR="00CE40B5" w:rsidRPr="00CE40B5" w:rsidRDefault="16F32721" w:rsidP="00CE40B5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 xml:space="preserve">Karl Widerquist. 2024. </w:t>
      </w:r>
      <w:r w:rsidRPr="16F32721">
        <w:rPr>
          <w:i/>
          <w:iCs/>
          <w:color w:val="000000" w:themeColor="text1"/>
          <w:sz w:val="24"/>
          <w:szCs w:val="24"/>
        </w:rPr>
        <w:t>Universal Basic Income: Essential Knowledge</w:t>
      </w:r>
      <w:r w:rsidRPr="16F32721">
        <w:rPr>
          <w:color w:val="000000" w:themeColor="text1"/>
          <w:sz w:val="24"/>
          <w:szCs w:val="24"/>
        </w:rPr>
        <w:t>, Boston: Massachusetts Institute of Technology Press (272 pages) (</w:t>
      </w:r>
      <w:hyperlink r:id="rId11">
        <w:r w:rsidRPr="16F32721">
          <w:rPr>
            <w:rStyle w:val="Hyperlink"/>
            <w:sz w:val="24"/>
            <w:szCs w:val="24"/>
          </w:rPr>
          <w:t>publisher’s webpage</w:t>
        </w:r>
      </w:hyperlink>
      <w:r w:rsidRPr="16F32721">
        <w:rPr>
          <w:color w:val="000000" w:themeColor="text1"/>
          <w:sz w:val="24"/>
          <w:szCs w:val="24"/>
        </w:rPr>
        <w:t>) (</w:t>
      </w:r>
      <w:hyperlink r:id="rId12">
        <w:r w:rsidRPr="16F32721">
          <w:rPr>
            <w:rStyle w:val="Hyperlink"/>
            <w:sz w:val="24"/>
            <w:szCs w:val="24"/>
          </w:rPr>
          <w:t>free preview</w:t>
        </w:r>
      </w:hyperlink>
      <w:r w:rsidRPr="16F32721">
        <w:rPr>
          <w:color w:val="000000" w:themeColor="text1"/>
          <w:sz w:val="24"/>
          <w:szCs w:val="24"/>
        </w:rPr>
        <w:t>)</w:t>
      </w:r>
    </w:p>
    <w:p w14:paraId="479B4ACC" w14:textId="3DCD6B47" w:rsidR="004D7527" w:rsidRDefault="16F32721" w:rsidP="004D7527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 xml:space="preserve">Karl Widerquist, 2023. </w:t>
      </w:r>
      <w:hyperlink r:id="rId13">
        <w:r w:rsidRPr="16F32721">
          <w:rPr>
            <w:rStyle w:val="Hyperlink"/>
            <w:i/>
            <w:iCs/>
            <w:sz w:val="24"/>
            <w:szCs w:val="24"/>
          </w:rPr>
          <w:t>The Problem of Property: Taking the Freedom of Nonowners Seriously</w:t>
        </w:r>
        <w:r w:rsidRPr="16F32721">
          <w:rPr>
            <w:rStyle w:val="Hyperlink"/>
            <w:sz w:val="24"/>
            <w:szCs w:val="24"/>
          </w:rPr>
          <w:t>.</w:t>
        </w:r>
      </w:hyperlink>
      <w:r w:rsidRPr="16F32721">
        <w:rPr>
          <w:color w:val="000000" w:themeColor="text1"/>
          <w:sz w:val="24"/>
          <w:szCs w:val="24"/>
        </w:rPr>
        <w:t xml:space="preserve"> New York: Palgrave Macmillan (130 pages) (</w:t>
      </w:r>
      <w:hyperlink r:id="rId14">
        <w:r w:rsidRPr="16F32721">
          <w:rPr>
            <w:rStyle w:val="Hyperlink"/>
            <w:sz w:val="24"/>
            <w:szCs w:val="24"/>
          </w:rPr>
          <w:t>publisher’s webpage</w:t>
        </w:r>
      </w:hyperlink>
      <w:r w:rsidRPr="16F32721">
        <w:rPr>
          <w:color w:val="000000" w:themeColor="text1"/>
          <w:sz w:val="24"/>
          <w:szCs w:val="24"/>
        </w:rPr>
        <w:t>)</w:t>
      </w:r>
    </w:p>
    <w:p w14:paraId="6DFF7D1F" w14:textId="71789B04" w:rsidR="008804DB" w:rsidRPr="0018172C" w:rsidRDefault="16F32721" w:rsidP="008804DB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 xml:space="preserve">Karl Widerquist and Grant S. McCall, 2021. </w:t>
      </w:r>
      <w:hyperlink r:id="rId15">
        <w:r w:rsidRPr="16F32721">
          <w:rPr>
            <w:rStyle w:val="Hyperlink"/>
            <w:i/>
            <w:iCs/>
            <w:sz w:val="24"/>
            <w:szCs w:val="24"/>
          </w:rPr>
          <w:t>The Prehistory of Private Property: Implications</w:t>
        </w:r>
      </w:hyperlink>
      <w:r w:rsidRPr="16F32721">
        <w:rPr>
          <w:rStyle w:val="Hyperlink"/>
          <w:i/>
          <w:iCs/>
          <w:sz w:val="24"/>
          <w:szCs w:val="24"/>
        </w:rPr>
        <w:t xml:space="preserve"> for Modern Political Theory</w:t>
      </w:r>
      <w:r w:rsidRPr="16F32721">
        <w:rPr>
          <w:color w:val="000000" w:themeColor="text1"/>
          <w:sz w:val="24"/>
          <w:szCs w:val="24"/>
        </w:rPr>
        <w:t>, Edinburgh: Edinburgh University Press (317 pages) (</w:t>
      </w:r>
      <w:hyperlink r:id="rId16">
        <w:r w:rsidRPr="16F32721">
          <w:rPr>
            <w:rStyle w:val="Hyperlink"/>
            <w:sz w:val="24"/>
            <w:szCs w:val="24"/>
          </w:rPr>
          <w:t>publisher’s webpage</w:t>
        </w:r>
      </w:hyperlink>
      <w:r w:rsidRPr="16F32721">
        <w:rPr>
          <w:color w:val="000000" w:themeColor="text1"/>
          <w:sz w:val="24"/>
          <w:szCs w:val="24"/>
        </w:rPr>
        <w:t>) (</w:t>
      </w:r>
      <w:hyperlink r:id="rId17">
        <w:r w:rsidRPr="16F32721">
          <w:rPr>
            <w:rStyle w:val="Hyperlink"/>
            <w:sz w:val="24"/>
            <w:szCs w:val="24"/>
          </w:rPr>
          <w:t>jstor</w:t>
        </w:r>
      </w:hyperlink>
      <w:r w:rsidRPr="16F32721">
        <w:rPr>
          <w:color w:val="000000" w:themeColor="text1"/>
          <w:sz w:val="24"/>
          <w:szCs w:val="24"/>
        </w:rPr>
        <w:t>)</w:t>
      </w:r>
    </w:p>
    <w:p w14:paraId="61402F03" w14:textId="0A336C0E" w:rsidR="006C4020" w:rsidRPr="0018172C" w:rsidRDefault="16F32721" w:rsidP="003C2938">
      <w:pPr>
        <w:pStyle w:val="ListParagraph"/>
        <w:widowControl/>
        <w:numPr>
          <w:ilvl w:val="0"/>
          <w:numId w:val="1"/>
        </w:numPr>
        <w:tabs>
          <w:tab w:val="left" w:pos="8640"/>
          <w:tab w:val="left" w:pos="10080"/>
          <w:tab w:val="left" w:pos="1080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 xml:space="preserve">Karl Widerquist, 2018. </w:t>
      </w:r>
      <w:hyperlink r:id="rId18">
        <w:r w:rsidRPr="16F32721">
          <w:rPr>
            <w:rStyle w:val="Hyperlink"/>
            <w:i/>
            <w:iCs/>
            <w:sz w:val="24"/>
            <w:szCs w:val="24"/>
          </w:rPr>
          <w:t>A Critical Analysis of Basic Income Experiments for Researchers, Policymakers, and Citizens</w:t>
        </w:r>
      </w:hyperlink>
      <w:r w:rsidRPr="16F32721">
        <w:rPr>
          <w:color w:val="000000" w:themeColor="text1"/>
          <w:sz w:val="24"/>
          <w:szCs w:val="24"/>
        </w:rPr>
        <w:t>, New York: Palgrave Macmillan (167 pages)</w:t>
      </w:r>
    </w:p>
    <w:p w14:paraId="05E4B39E" w14:textId="14519E43" w:rsidR="001252EC" w:rsidRDefault="00F40126" w:rsidP="001252EC">
      <w:pPr>
        <w:widowControl/>
        <w:numPr>
          <w:ilvl w:val="0"/>
          <w:numId w:val="1"/>
        </w:numPr>
        <w:tabs>
          <w:tab w:val="left" w:pos="8640"/>
          <w:tab w:val="left" w:pos="10080"/>
          <w:tab w:val="left" w:pos="10800"/>
        </w:tabs>
        <w:ind w:left="540" w:hanging="54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Karl Widerquist and Grant McCall</w:t>
      </w:r>
      <w:r w:rsidR="00FF4E7B" w:rsidRPr="0018172C">
        <w:rPr>
          <w:color w:val="000000"/>
          <w:sz w:val="24"/>
          <w:szCs w:val="24"/>
        </w:rPr>
        <w:t>, 2017</w:t>
      </w:r>
      <w:r w:rsidRPr="0018172C">
        <w:rPr>
          <w:color w:val="000000"/>
          <w:sz w:val="24"/>
          <w:szCs w:val="24"/>
        </w:rPr>
        <w:t>.</w:t>
      </w:r>
      <w:r w:rsidR="005F1C80" w:rsidRPr="0018172C">
        <w:rPr>
          <w:sz w:val="24"/>
          <w:szCs w:val="24"/>
        </w:rPr>
        <w:t xml:space="preserve"> </w:t>
      </w:r>
      <w:hyperlink r:id="rId19" w:history="1">
        <w:r w:rsidR="005F1C80" w:rsidRPr="0018172C">
          <w:rPr>
            <w:rStyle w:val="Hyperlink"/>
            <w:i/>
            <w:sz w:val="24"/>
            <w:szCs w:val="24"/>
          </w:rPr>
          <w:t>Prehistoric Myths in Modern Political Philosophy</w:t>
        </w:r>
      </w:hyperlink>
      <w:r w:rsidR="00CC4588">
        <w:rPr>
          <w:rStyle w:val="Hyperlink"/>
          <w:iCs/>
          <w:sz w:val="24"/>
          <w:szCs w:val="24"/>
        </w:rPr>
        <w:t xml:space="preserve"> (free download)</w:t>
      </w:r>
      <w:r w:rsidRPr="0018172C">
        <w:rPr>
          <w:color w:val="000000"/>
          <w:sz w:val="24"/>
          <w:szCs w:val="24"/>
        </w:rPr>
        <w:t>, Edinburgh: Edinburgh University Press</w:t>
      </w:r>
      <w:r w:rsidR="00BC64DC">
        <w:rPr>
          <w:color w:val="000000"/>
          <w:sz w:val="24"/>
          <w:szCs w:val="24"/>
        </w:rPr>
        <w:t xml:space="preserve"> (274 pages)</w:t>
      </w:r>
    </w:p>
    <w:p w14:paraId="61D94F1B" w14:textId="3084C4C9" w:rsidR="00F40126" w:rsidRPr="001252EC" w:rsidRDefault="001252EC" w:rsidP="001252EC">
      <w:pPr>
        <w:widowControl/>
        <w:numPr>
          <w:ilvl w:val="1"/>
          <w:numId w:val="1"/>
        </w:numPr>
        <w:tabs>
          <w:tab w:val="left" w:pos="8640"/>
          <w:tab w:val="left" w:pos="10080"/>
          <w:tab w:val="left" w:pos="10800"/>
        </w:tabs>
        <w:rPr>
          <w:color w:val="000000"/>
          <w:sz w:val="24"/>
          <w:szCs w:val="24"/>
        </w:rPr>
      </w:pPr>
      <w:r w:rsidRPr="001252EC">
        <w:rPr>
          <w:color w:val="000000"/>
          <w:sz w:val="24"/>
          <w:szCs w:val="24"/>
        </w:rPr>
        <w:t>Widerquist and McCall, 2017.</w:t>
      </w:r>
      <w:r w:rsidRPr="001252EC">
        <w:rPr>
          <w:sz w:val="24"/>
          <w:szCs w:val="24"/>
        </w:rPr>
        <w:t xml:space="preserve"> </w:t>
      </w:r>
      <w:hyperlink r:id="rId20" w:history="1">
        <w:r w:rsidRPr="001252EC">
          <w:rPr>
            <w:rStyle w:val="Hyperlink"/>
            <w:i/>
            <w:sz w:val="24"/>
            <w:szCs w:val="24"/>
          </w:rPr>
          <w:t>Free Online Appendix to Prehistoric Myths in Modern Political Philosophy</w:t>
        </w:r>
      </w:hyperlink>
      <w:r w:rsidRPr="001252EC">
        <w:rPr>
          <w:color w:val="000000"/>
          <w:sz w:val="24"/>
          <w:szCs w:val="24"/>
        </w:rPr>
        <w:t>, Edinburgh University Press</w:t>
      </w:r>
      <w:r>
        <w:rPr>
          <w:color w:val="000000"/>
          <w:sz w:val="24"/>
          <w:szCs w:val="24"/>
        </w:rPr>
        <w:t xml:space="preserve"> (70 pages)</w:t>
      </w:r>
    </w:p>
    <w:p w14:paraId="445AC1E6" w14:textId="3271591D" w:rsidR="00A721DD" w:rsidRPr="0018172C" w:rsidRDefault="16F32721" w:rsidP="003C2938">
      <w:pPr>
        <w:widowControl/>
        <w:numPr>
          <w:ilvl w:val="0"/>
          <w:numId w:val="1"/>
        </w:numPr>
        <w:tabs>
          <w:tab w:val="left" w:pos="8640"/>
          <w:tab w:val="left" w:pos="10080"/>
          <w:tab w:val="left" w:pos="1080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Widerquist, Jose Noguera, Yannick Vanderborght, and Jurgen De Wispelaere (eds.), 2013.</w:t>
      </w:r>
      <w:r w:rsidRPr="16F32721">
        <w:rPr>
          <w:i/>
          <w:iCs/>
          <w:color w:val="000000" w:themeColor="text1"/>
          <w:sz w:val="24"/>
          <w:szCs w:val="24"/>
        </w:rPr>
        <w:t xml:space="preserve"> </w:t>
      </w:r>
      <w:hyperlink r:id="rId21">
        <w:r w:rsidRPr="16F32721">
          <w:rPr>
            <w:rStyle w:val="Hyperlink"/>
            <w:i/>
            <w:iCs/>
            <w:sz w:val="24"/>
            <w:szCs w:val="24"/>
          </w:rPr>
          <w:t>Basic Income: An Anthology of Contemporary Research</w:t>
        </w:r>
      </w:hyperlink>
      <w:r w:rsidRPr="16F32721">
        <w:rPr>
          <w:color w:val="000000" w:themeColor="text1"/>
          <w:sz w:val="24"/>
          <w:szCs w:val="24"/>
        </w:rPr>
        <w:t>, Oxford: Wiley-Blackwell (563 pages)</w:t>
      </w:r>
    </w:p>
    <w:p w14:paraId="3C411C03" w14:textId="0621E5B2" w:rsidR="00C002A9" w:rsidRPr="0018172C" w:rsidRDefault="16F32721" w:rsidP="003C2938">
      <w:pPr>
        <w:pStyle w:val="ListParagraph"/>
        <w:widowControl/>
        <w:numPr>
          <w:ilvl w:val="0"/>
          <w:numId w:val="1"/>
        </w:numPr>
        <w:tabs>
          <w:tab w:val="left" w:pos="8640"/>
          <w:tab w:val="left" w:pos="10080"/>
          <w:tab w:val="left" w:pos="1080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Widerquist, 2013.</w:t>
      </w:r>
      <w:r w:rsidRPr="16F32721">
        <w:rPr>
          <w:sz w:val="24"/>
          <w:szCs w:val="24"/>
        </w:rPr>
        <w:t xml:space="preserve"> </w:t>
      </w:r>
      <w:hyperlink r:id="rId22">
        <w:r w:rsidRPr="16F32721">
          <w:rPr>
            <w:rStyle w:val="Hyperlink"/>
            <w:i/>
            <w:iCs/>
            <w:sz w:val="24"/>
            <w:szCs w:val="24"/>
          </w:rPr>
          <w:t>Independence, Propertylessness, and Basic Income: A Theory of Freedom as the Power to Say No</w:t>
        </w:r>
      </w:hyperlink>
      <w:r w:rsidRPr="16F32721">
        <w:rPr>
          <w:i/>
          <w:iCs/>
          <w:sz w:val="24"/>
          <w:szCs w:val="24"/>
        </w:rPr>
        <w:t>.</w:t>
      </w:r>
      <w:r w:rsidRPr="16F32721">
        <w:rPr>
          <w:color w:val="000000" w:themeColor="text1"/>
          <w:sz w:val="24"/>
          <w:szCs w:val="24"/>
        </w:rPr>
        <w:t xml:space="preserve"> New York: Palgrave Macmillan (241 pages)</w:t>
      </w:r>
    </w:p>
    <w:p w14:paraId="2C354728" w14:textId="5B31392C" w:rsidR="002861B0" w:rsidRPr="0018172C" w:rsidRDefault="16F32721" w:rsidP="16F32721">
      <w:pPr>
        <w:widowControl/>
        <w:numPr>
          <w:ilvl w:val="0"/>
          <w:numId w:val="1"/>
        </w:numPr>
        <w:tabs>
          <w:tab w:val="left" w:pos="8640"/>
          <w:tab w:val="left" w:pos="10080"/>
          <w:tab w:val="left" w:pos="10800"/>
        </w:tabs>
        <w:autoSpaceDE/>
        <w:autoSpaceDN/>
        <w:adjustRightInd/>
        <w:ind w:left="540" w:hanging="540"/>
        <w:rPr>
          <w:i/>
          <w:iCs/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 xml:space="preserve">Karl Widerquist and Michael W. Howard (eds.) 2012. </w:t>
      </w:r>
      <w:hyperlink r:id="rId23">
        <w:r w:rsidRPr="16F32721">
          <w:rPr>
            <w:rStyle w:val="Hyperlink"/>
            <w:i/>
            <w:iCs/>
            <w:sz w:val="24"/>
            <w:szCs w:val="24"/>
          </w:rPr>
          <w:t>Exporting the Alaska Model:</w:t>
        </w:r>
        <w:r w:rsidRPr="16F32721">
          <w:rPr>
            <w:rStyle w:val="Hyperlink"/>
          </w:rPr>
          <w:t xml:space="preserve"> </w:t>
        </w:r>
        <w:r w:rsidRPr="16F32721">
          <w:rPr>
            <w:rStyle w:val="Hyperlink"/>
            <w:i/>
            <w:iCs/>
            <w:sz w:val="24"/>
            <w:szCs w:val="24"/>
          </w:rPr>
          <w:t>Adapting the Permanent Fund Dividend for Reform around the World</w:t>
        </w:r>
      </w:hyperlink>
      <w:r w:rsidRPr="16F32721">
        <w:rPr>
          <w:color w:val="000000" w:themeColor="text1"/>
          <w:sz w:val="24"/>
          <w:szCs w:val="24"/>
        </w:rPr>
        <w:t>, New York: Palgrave Macmillan (291 pages)</w:t>
      </w:r>
    </w:p>
    <w:p w14:paraId="09C45D21" w14:textId="00585806" w:rsidR="00BF117C" w:rsidRPr="0018172C" w:rsidRDefault="16F32721" w:rsidP="16F32721">
      <w:pPr>
        <w:widowControl/>
        <w:numPr>
          <w:ilvl w:val="0"/>
          <w:numId w:val="1"/>
        </w:numPr>
        <w:tabs>
          <w:tab w:val="left" w:pos="8640"/>
          <w:tab w:val="left" w:pos="10080"/>
          <w:tab w:val="left" w:pos="10800"/>
        </w:tabs>
        <w:autoSpaceDE/>
        <w:autoSpaceDN/>
        <w:adjustRightInd/>
        <w:ind w:left="540" w:hanging="540"/>
        <w:rPr>
          <w:i/>
          <w:iCs/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 xml:space="preserve">Karl Widerquist and Michael W. Howard (eds.) 2012. </w:t>
      </w:r>
      <w:hyperlink r:id="rId24">
        <w:r w:rsidRPr="16F32721">
          <w:rPr>
            <w:rStyle w:val="Hyperlink"/>
            <w:i/>
            <w:iCs/>
            <w:sz w:val="24"/>
            <w:szCs w:val="24"/>
          </w:rPr>
          <w:t>Alaska’s Permanent Fund Dividend: Examining its Suitability as a Model</w:t>
        </w:r>
      </w:hyperlink>
      <w:r w:rsidRPr="16F32721">
        <w:rPr>
          <w:color w:val="000000" w:themeColor="text1"/>
          <w:sz w:val="24"/>
          <w:szCs w:val="24"/>
        </w:rPr>
        <w:t>,</w:t>
      </w:r>
      <w:r w:rsidRPr="16F32721">
        <w:rPr>
          <w:i/>
          <w:iCs/>
          <w:color w:val="000000" w:themeColor="text1"/>
          <w:sz w:val="24"/>
          <w:szCs w:val="24"/>
        </w:rPr>
        <w:t xml:space="preserve"> </w:t>
      </w:r>
      <w:r w:rsidRPr="16F32721">
        <w:rPr>
          <w:color w:val="000000" w:themeColor="text1"/>
          <w:sz w:val="24"/>
          <w:szCs w:val="24"/>
        </w:rPr>
        <w:t>New York: Palgrave Macmillan (267 pages)</w:t>
      </w:r>
    </w:p>
    <w:p w14:paraId="241C199B" w14:textId="2B9E7736" w:rsidR="00C06F1D" w:rsidRPr="0018172C" w:rsidRDefault="16F32721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 xml:space="preserve">Karl Widerquist, Michael Anthony Lewis, and Steven Pressman (eds.), 2005. </w:t>
      </w:r>
      <w:hyperlink r:id="rId25">
        <w:r w:rsidRPr="16F32721">
          <w:rPr>
            <w:rStyle w:val="Hyperlink"/>
            <w:i/>
            <w:iCs/>
            <w:sz w:val="24"/>
            <w:szCs w:val="24"/>
          </w:rPr>
          <w:t>The Ethics and Economics of the Basic Income Guarantee</w:t>
        </w:r>
      </w:hyperlink>
      <w:r w:rsidRPr="16F32721">
        <w:rPr>
          <w:color w:val="000000" w:themeColor="text1"/>
          <w:sz w:val="24"/>
          <w:szCs w:val="24"/>
        </w:rPr>
        <w:t>, Aldershot, UK: Ashgate (352 pages)</w:t>
      </w:r>
    </w:p>
    <w:p w14:paraId="4A20244A" w14:textId="1C11CAE2" w:rsidR="00CE40B5" w:rsidRDefault="16F32721" w:rsidP="00CE40B5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 xml:space="preserve">Michael Anthony Lewis and Karl Widerquist, 2002. </w:t>
      </w:r>
      <w:hyperlink r:id="rId26">
        <w:r w:rsidRPr="16F32721">
          <w:rPr>
            <w:rStyle w:val="Hyperlink"/>
            <w:i/>
            <w:iCs/>
            <w:sz w:val="24"/>
            <w:szCs w:val="24"/>
          </w:rPr>
          <w:t>Economics for Social Workers: The Application of Economic Theory to Social Policy and the Human Services</w:t>
        </w:r>
      </w:hyperlink>
      <w:r w:rsidRPr="16F32721">
        <w:rPr>
          <w:color w:val="000000" w:themeColor="text1"/>
          <w:sz w:val="24"/>
          <w:szCs w:val="24"/>
        </w:rPr>
        <w:t>, New York: Columbia University Press (204 pages) (</w:t>
      </w:r>
      <w:hyperlink r:id="rId27">
        <w:r w:rsidRPr="16F32721">
          <w:rPr>
            <w:rStyle w:val="Hyperlink"/>
            <w:sz w:val="24"/>
            <w:szCs w:val="24"/>
          </w:rPr>
          <w:t>jstor</w:t>
        </w:r>
      </w:hyperlink>
      <w:r w:rsidRPr="16F32721">
        <w:rPr>
          <w:color w:val="000000" w:themeColor="text1"/>
          <w:sz w:val="24"/>
          <w:szCs w:val="24"/>
        </w:rPr>
        <w:t>)</w:t>
      </w:r>
    </w:p>
    <w:p w14:paraId="213EFBB8" w14:textId="7728CBE7" w:rsidR="00F76DF1" w:rsidRPr="004D2A88" w:rsidRDefault="16F32721" w:rsidP="00CE40B5">
      <w:pPr>
        <w:pStyle w:val="ListParagraph"/>
        <w:widowControl/>
        <w:numPr>
          <w:ilvl w:val="0"/>
          <w:numId w:val="6"/>
        </w:numPr>
        <w:tabs>
          <w:tab w:val="left" w:pos="54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 xml:space="preserve">Karl Widerquist, 2006. </w:t>
      </w:r>
      <w:hyperlink r:id="rId28">
        <w:r w:rsidRPr="16F32721">
          <w:rPr>
            <w:rStyle w:val="Hyperlink"/>
            <w:i/>
            <w:iCs/>
            <w:sz w:val="24"/>
            <w:szCs w:val="24"/>
          </w:rPr>
          <w:t>Property and the Power to Say No: A Freedom-Based Argument For Basic Income</w:t>
        </w:r>
      </w:hyperlink>
      <w:r w:rsidRPr="16F32721">
        <w:rPr>
          <w:color w:val="000000" w:themeColor="text1"/>
          <w:sz w:val="24"/>
          <w:szCs w:val="24"/>
        </w:rPr>
        <w:t xml:space="preserve">, PhD thesis, the University of Oxford (341 pages), (Later revised, extended, and published as two books, </w:t>
      </w:r>
      <w:hyperlink r:id="rId29">
        <w:r w:rsidRPr="16F32721">
          <w:rPr>
            <w:rStyle w:val="Hyperlink"/>
            <w:i/>
            <w:iCs/>
            <w:sz w:val="24"/>
            <w:szCs w:val="24"/>
          </w:rPr>
          <w:t>Independence, Propertylessness, and Basic Income</w:t>
        </w:r>
      </w:hyperlink>
      <w:r w:rsidRPr="16F32721">
        <w:rPr>
          <w:color w:val="000000" w:themeColor="text1"/>
          <w:sz w:val="24"/>
          <w:szCs w:val="24"/>
        </w:rPr>
        <w:t xml:space="preserve"> and </w:t>
      </w:r>
      <w:hyperlink r:id="rId30">
        <w:r w:rsidRPr="16F32721">
          <w:rPr>
            <w:rStyle w:val="Hyperlink"/>
            <w:i/>
            <w:iCs/>
            <w:sz w:val="24"/>
            <w:szCs w:val="24"/>
          </w:rPr>
          <w:t>The Problem of Property</w:t>
        </w:r>
      </w:hyperlink>
      <w:r w:rsidRPr="16F32721">
        <w:rPr>
          <w:color w:val="000000" w:themeColor="text1"/>
          <w:sz w:val="24"/>
          <w:szCs w:val="24"/>
        </w:rPr>
        <w:t>)</w:t>
      </w:r>
    </w:p>
    <w:p w14:paraId="51B69245" w14:textId="77777777" w:rsidR="003D45D7" w:rsidRDefault="003D45D7" w:rsidP="003D45D7">
      <w:pPr>
        <w:tabs>
          <w:tab w:val="left" w:pos="720"/>
        </w:tabs>
        <w:ind w:left="540" w:hanging="540"/>
        <w:rPr>
          <w:color w:val="000000"/>
          <w:sz w:val="24"/>
          <w:szCs w:val="24"/>
        </w:rPr>
      </w:pPr>
    </w:p>
    <w:p w14:paraId="64164219" w14:textId="77777777" w:rsidR="003D45D7" w:rsidRPr="0018172C" w:rsidRDefault="003D45D7" w:rsidP="003D45D7">
      <w:pPr>
        <w:widowControl/>
        <w:tabs>
          <w:tab w:val="left" w:pos="-1080"/>
          <w:tab w:val="left" w:pos="-720"/>
          <w:tab w:val="left" w:pos="720"/>
          <w:tab w:val="left" w:pos="1080"/>
          <w:tab w:val="left" w:pos="10080"/>
          <w:tab w:val="left" w:pos="10800"/>
        </w:tabs>
        <w:ind w:left="540" w:hanging="540"/>
        <w:rPr>
          <w:color w:val="000000"/>
          <w:sz w:val="24"/>
          <w:szCs w:val="24"/>
        </w:rPr>
      </w:pPr>
      <w:r w:rsidRPr="0018172C">
        <w:rPr>
          <w:b/>
          <w:bCs/>
          <w:color w:val="000000"/>
          <w:sz w:val="24"/>
          <w:szCs w:val="24"/>
        </w:rPr>
        <w:t>Books</w:t>
      </w:r>
      <w:r>
        <w:rPr>
          <w:b/>
          <w:bCs/>
          <w:color w:val="000000"/>
          <w:sz w:val="24"/>
          <w:szCs w:val="24"/>
        </w:rPr>
        <w:t xml:space="preserve"> under contract and in progress</w:t>
      </w:r>
    </w:p>
    <w:p w14:paraId="44F29B8A" w14:textId="77777777" w:rsidR="003D45D7" w:rsidRPr="0018172C" w:rsidRDefault="003D45D7" w:rsidP="003D45D7">
      <w:pPr>
        <w:tabs>
          <w:tab w:val="left" w:pos="720"/>
        </w:tabs>
        <w:ind w:left="540" w:hanging="540"/>
        <w:rPr>
          <w:color w:val="000000"/>
          <w:sz w:val="24"/>
          <w:szCs w:val="24"/>
        </w:rPr>
      </w:pPr>
    </w:p>
    <w:p w14:paraId="6D7BAF82" w14:textId="7FCF4FD2" w:rsidR="007A2789" w:rsidRPr="007A2789" w:rsidRDefault="007A2789" w:rsidP="004E7D3C">
      <w:pPr>
        <w:widowControl/>
        <w:numPr>
          <w:ilvl w:val="0"/>
          <w:numId w:val="7"/>
        </w:numPr>
        <w:tabs>
          <w:tab w:val="left" w:pos="540"/>
        </w:tabs>
        <w:ind w:left="540" w:hanging="5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Karl Widerquist and </w:t>
      </w:r>
      <w:r w:rsidR="005727A3" w:rsidRPr="005727A3">
        <w:rPr>
          <w:color w:val="000000"/>
          <w:sz w:val="24"/>
          <w:szCs w:val="24"/>
        </w:rPr>
        <w:t>Lucas Stanczyk</w:t>
      </w:r>
      <w:r w:rsidR="005727A3">
        <w:rPr>
          <w:color w:val="000000"/>
          <w:sz w:val="24"/>
          <w:szCs w:val="24"/>
        </w:rPr>
        <w:t xml:space="preserve">, </w:t>
      </w:r>
      <w:r w:rsidR="005727A3">
        <w:rPr>
          <w:i/>
          <w:iCs/>
          <w:color w:val="000000"/>
          <w:sz w:val="24"/>
          <w:szCs w:val="24"/>
        </w:rPr>
        <w:t>Universal Basic Income: A Janus Debate</w:t>
      </w:r>
      <w:r w:rsidR="005727A3">
        <w:rPr>
          <w:color w:val="000000"/>
          <w:sz w:val="24"/>
          <w:szCs w:val="24"/>
        </w:rPr>
        <w:t>, University of Vermont (expected publication 2026)</w:t>
      </w:r>
    </w:p>
    <w:p w14:paraId="65F3449E" w14:textId="477EFB4E" w:rsidR="003D45D7" w:rsidRDefault="16F32721" w:rsidP="004E7D3C">
      <w:pPr>
        <w:widowControl/>
        <w:numPr>
          <w:ilvl w:val="0"/>
          <w:numId w:val="7"/>
        </w:numPr>
        <w:tabs>
          <w:tab w:val="left" w:pos="54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 xml:space="preserve">Michael Anthony Lewis and Karl Widerquist, </w:t>
      </w:r>
      <w:r w:rsidRPr="16F32721">
        <w:rPr>
          <w:i/>
          <w:iCs/>
          <w:sz w:val="24"/>
          <w:szCs w:val="24"/>
        </w:rPr>
        <w:t>Economics for Social Workers: Second Edition</w:t>
      </w:r>
      <w:r w:rsidRPr="16F32721">
        <w:rPr>
          <w:sz w:val="24"/>
          <w:szCs w:val="24"/>
        </w:rPr>
        <w:t>.</w:t>
      </w:r>
      <w:r w:rsidRPr="16F32721">
        <w:rPr>
          <w:color w:val="000000" w:themeColor="text1"/>
          <w:sz w:val="24"/>
          <w:szCs w:val="24"/>
        </w:rPr>
        <w:t xml:space="preserve"> Oxford: Oxford University Press (the </w:t>
      </w:r>
      <w:hyperlink r:id="rId31">
        <w:r w:rsidRPr="16F32721">
          <w:rPr>
            <w:rStyle w:val="Hyperlink"/>
            <w:i/>
            <w:iCs/>
            <w:sz w:val="24"/>
            <w:szCs w:val="24"/>
          </w:rPr>
          <w:t>First Edition</w:t>
        </w:r>
      </w:hyperlink>
      <w:r w:rsidRPr="16F32721">
        <w:rPr>
          <w:color w:val="000000" w:themeColor="text1"/>
          <w:sz w:val="24"/>
          <w:szCs w:val="24"/>
        </w:rPr>
        <w:t>, 2002, is available from Columbia University Press)</w:t>
      </w:r>
    </w:p>
    <w:p w14:paraId="1C7F2C66" w14:textId="77777777" w:rsidR="009C7EB3" w:rsidRDefault="009C7EB3" w:rsidP="003D45D7">
      <w:pPr>
        <w:tabs>
          <w:tab w:val="left" w:pos="720"/>
        </w:tabs>
        <w:ind w:left="540" w:hanging="540"/>
        <w:rPr>
          <w:b/>
          <w:color w:val="000000"/>
          <w:sz w:val="24"/>
          <w:szCs w:val="24"/>
        </w:rPr>
      </w:pPr>
    </w:p>
    <w:p w14:paraId="1C8C8323" w14:textId="3476A843" w:rsidR="006214A8" w:rsidRDefault="009F7227" w:rsidP="00326FFB">
      <w:pPr>
        <w:widowControl/>
        <w:tabs>
          <w:tab w:val="left" w:pos="720"/>
        </w:tabs>
        <w:ind w:left="540" w:hanging="540"/>
        <w:rPr>
          <w:b/>
          <w:bCs/>
          <w:color w:val="000000"/>
          <w:sz w:val="24"/>
          <w:szCs w:val="24"/>
        </w:rPr>
      </w:pPr>
      <w:r w:rsidRPr="0018172C">
        <w:rPr>
          <w:b/>
          <w:bCs/>
          <w:color w:val="000000"/>
          <w:sz w:val="24"/>
          <w:szCs w:val="24"/>
        </w:rPr>
        <w:t>Peer-Reviewed</w:t>
      </w:r>
      <w:r w:rsidR="00DC58B0" w:rsidRPr="0018172C">
        <w:rPr>
          <w:b/>
          <w:bCs/>
          <w:color w:val="000000"/>
          <w:sz w:val="24"/>
          <w:szCs w:val="24"/>
        </w:rPr>
        <w:t xml:space="preserve"> </w:t>
      </w:r>
      <w:r w:rsidR="00EA4A60" w:rsidRPr="0018172C">
        <w:rPr>
          <w:b/>
          <w:bCs/>
          <w:color w:val="000000"/>
          <w:sz w:val="24"/>
          <w:szCs w:val="24"/>
        </w:rPr>
        <w:t>Journal Articles</w:t>
      </w:r>
    </w:p>
    <w:p w14:paraId="7C7126BD" w14:textId="77777777" w:rsidR="00326FFB" w:rsidRPr="00326FFB" w:rsidRDefault="00326FFB" w:rsidP="00326FFB">
      <w:pPr>
        <w:widowControl/>
        <w:tabs>
          <w:tab w:val="left" w:pos="720"/>
        </w:tabs>
        <w:ind w:left="540" w:hanging="540"/>
        <w:rPr>
          <w:b/>
          <w:bCs/>
          <w:color w:val="000000"/>
          <w:sz w:val="24"/>
          <w:szCs w:val="24"/>
        </w:rPr>
      </w:pPr>
    </w:p>
    <w:p w14:paraId="60CE704A" w14:textId="79B46BA7" w:rsidR="00326FFB" w:rsidRPr="00326FFB" w:rsidRDefault="006C07A7" w:rsidP="003C33F1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006C07A7">
        <w:rPr>
          <w:color w:val="000000"/>
          <w:sz w:val="24"/>
          <w:szCs w:val="24"/>
        </w:rPr>
        <w:t>Jack Rossbach and Karl Widerquist, 2026, “</w:t>
      </w:r>
      <w:hyperlink r:id="rId32" w:history="1">
        <w:r w:rsidRPr="006C07A7">
          <w:rPr>
            <w:rStyle w:val="Hyperlink"/>
            <w:sz w:val="24"/>
            <w:szCs w:val="24"/>
          </w:rPr>
          <w:t>The Falling Cost of Basic Income: Updated and Expanded Back-of-the-Envelope Calculations.</w:t>
        </w:r>
      </w:hyperlink>
      <w:r w:rsidRPr="006C07A7">
        <w:rPr>
          <w:color w:val="000000"/>
          <w:sz w:val="24"/>
          <w:szCs w:val="24"/>
        </w:rPr>
        <w:t xml:space="preserve">” </w:t>
      </w:r>
      <w:r w:rsidRPr="006C07A7">
        <w:rPr>
          <w:i/>
          <w:iCs/>
          <w:color w:val="000000"/>
          <w:sz w:val="24"/>
          <w:szCs w:val="24"/>
        </w:rPr>
        <w:t>Basic Income Studies</w:t>
      </w:r>
      <w:r w:rsidRPr="006C07A7">
        <w:rPr>
          <w:color w:val="000000"/>
          <w:sz w:val="24"/>
          <w:szCs w:val="24"/>
        </w:rPr>
        <w:t xml:space="preserve">, pages 1-37. DOI: </w:t>
      </w:r>
      <w:hyperlink r:id="rId33" w:history="1">
        <w:r w:rsidRPr="006C07A7">
          <w:rPr>
            <w:rStyle w:val="Hyperlink"/>
            <w:sz w:val="24"/>
            <w:szCs w:val="24"/>
          </w:rPr>
          <w:t>https://doi.org/10.1515/bis-2025-0024</w:t>
        </w:r>
      </w:hyperlink>
    </w:p>
    <w:p w14:paraId="178610CE" w14:textId="202905C1" w:rsidR="003C33F1" w:rsidRDefault="40E44FCD" w:rsidP="003C33F1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40E44FCD">
        <w:rPr>
          <w:color w:val="000000" w:themeColor="text1"/>
          <w:sz w:val="24"/>
          <w:szCs w:val="24"/>
        </w:rPr>
        <w:t xml:space="preserve">Karl Widerquist, </w:t>
      </w:r>
      <w:r w:rsidR="00E61644">
        <w:rPr>
          <w:color w:val="000000" w:themeColor="text1"/>
          <w:sz w:val="24"/>
          <w:szCs w:val="24"/>
        </w:rPr>
        <w:t>2024</w:t>
      </w:r>
      <w:r w:rsidRPr="40E44FCD">
        <w:rPr>
          <w:color w:val="000000" w:themeColor="text1"/>
          <w:sz w:val="24"/>
          <w:szCs w:val="24"/>
        </w:rPr>
        <w:t>, “</w:t>
      </w:r>
      <w:hyperlink r:id="rId34">
        <w:r w:rsidRPr="40E44FCD">
          <w:rPr>
            <w:rStyle w:val="Hyperlink"/>
            <w:sz w:val="24"/>
            <w:szCs w:val="24"/>
          </w:rPr>
          <w:t>The Debate Over the Definition of Basic Income [open access]</w:t>
        </w:r>
      </w:hyperlink>
      <w:r w:rsidRPr="40E44FCD">
        <w:rPr>
          <w:color w:val="000000" w:themeColor="text1"/>
          <w:sz w:val="24"/>
          <w:szCs w:val="24"/>
        </w:rPr>
        <w:t xml:space="preserve">.” </w:t>
      </w:r>
      <w:r w:rsidRPr="40E44FCD">
        <w:rPr>
          <w:i/>
          <w:iCs/>
          <w:color w:val="000000" w:themeColor="text1"/>
          <w:sz w:val="24"/>
          <w:szCs w:val="24"/>
        </w:rPr>
        <w:t>Basic Income Studies</w:t>
      </w:r>
      <w:r w:rsidR="00E61644">
        <w:rPr>
          <w:color w:val="000000" w:themeColor="text1"/>
          <w:sz w:val="24"/>
          <w:szCs w:val="24"/>
        </w:rPr>
        <w:t xml:space="preserve"> 19 (20), </w:t>
      </w:r>
      <w:r w:rsidR="00E27B09" w:rsidRPr="00E27B09">
        <w:rPr>
          <w:color w:val="000000" w:themeColor="text1"/>
          <w:sz w:val="24"/>
          <w:szCs w:val="24"/>
        </w:rPr>
        <w:t>155-181</w:t>
      </w:r>
      <w:r w:rsidR="00E61644">
        <w:rPr>
          <w:color w:val="000000" w:themeColor="text1"/>
          <w:sz w:val="24"/>
          <w:szCs w:val="24"/>
        </w:rPr>
        <w:t>, December</w:t>
      </w:r>
      <w:r w:rsidRPr="40E44FCD">
        <w:rPr>
          <w:color w:val="000000" w:themeColor="text1"/>
          <w:sz w:val="24"/>
          <w:szCs w:val="24"/>
        </w:rPr>
        <w:t xml:space="preserve">. DOI: </w:t>
      </w:r>
      <w:hyperlink r:id="rId35">
        <w:r w:rsidRPr="40E44FCD">
          <w:rPr>
            <w:rStyle w:val="Hyperlink"/>
            <w:sz w:val="24"/>
            <w:szCs w:val="24"/>
          </w:rPr>
          <w:t>10.1515/bis-2024-0021</w:t>
        </w:r>
      </w:hyperlink>
    </w:p>
    <w:p w14:paraId="00D97463" w14:textId="0D3F7BA4" w:rsidR="00DB3DF4" w:rsidRPr="003D45D7" w:rsidRDefault="16F32721" w:rsidP="00DB3DF4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Widerquist, 2024, “</w:t>
      </w:r>
      <w:hyperlink r:id="rId36">
        <w:r w:rsidRPr="16F32721">
          <w:rPr>
            <w:rStyle w:val="Hyperlink"/>
            <w:sz w:val="24"/>
            <w:szCs w:val="24"/>
          </w:rPr>
          <w:t>Functional Finance and the Sustainability of Universal Basic Income</w:t>
        </w:r>
      </w:hyperlink>
      <w:r w:rsidR="00AF4827">
        <w:rPr>
          <w:rStyle w:val="Hyperlink"/>
          <w:sz w:val="24"/>
          <w:szCs w:val="24"/>
        </w:rPr>
        <w:t xml:space="preserve"> [open access]</w:t>
      </w:r>
      <w:r w:rsidRPr="16F32721">
        <w:rPr>
          <w:color w:val="000000" w:themeColor="text1"/>
          <w:sz w:val="24"/>
          <w:szCs w:val="24"/>
        </w:rPr>
        <w:t xml:space="preserve">,” </w:t>
      </w:r>
      <w:r w:rsidRPr="16F32721">
        <w:rPr>
          <w:i/>
          <w:iCs/>
          <w:color w:val="000000" w:themeColor="text1"/>
          <w:sz w:val="24"/>
          <w:szCs w:val="24"/>
        </w:rPr>
        <w:t>Basic Income Studies</w:t>
      </w:r>
      <w:r w:rsidR="00D71FAB">
        <w:rPr>
          <w:color w:val="000000" w:themeColor="text1"/>
          <w:sz w:val="24"/>
          <w:szCs w:val="24"/>
        </w:rPr>
        <w:t xml:space="preserve"> 19 (1)</w:t>
      </w:r>
      <w:r w:rsidRPr="16F32721">
        <w:rPr>
          <w:color w:val="000000" w:themeColor="text1"/>
          <w:sz w:val="24"/>
          <w:szCs w:val="24"/>
        </w:rPr>
        <w:t xml:space="preserve">, </w:t>
      </w:r>
      <w:r w:rsidR="00D71FAB">
        <w:rPr>
          <w:color w:val="000000" w:themeColor="text1"/>
          <w:sz w:val="24"/>
          <w:szCs w:val="24"/>
        </w:rPr>
        <w:t>15-29,</w:t>
      </w:r>
      <w:r w:rsidR="00D71FAB" w:rsidRPr="00D71FAB">
        <w:rPr>
          <w:color w:val="000000" w:themeColor="text1"/>
          <w:sz w:val="24"/>
          <w:szCs w:val="24"/>
        </w:rPr>
        <w:t xml:space="preserve"> </w:t>
      </w:r>
      <w:r w:rsidR="00D71FAB" w:rsidRPr="16F32721">
        <w:rPr>
          <w:color w:val="000000" w:themeColor="text1"/>
          <w:sz w:val="24"/>
          <w:szCs w:val="24"/>
        </w:rPr>
        <w:t>April</w:t>
      </w:r>
      <w:r w:rsidR="00D71FAB">
        <w:rPr>
          <w:color w:val="000000" w:themeColor="text1"/>
          <w:sz w:val="24"/>
          <w:szCs w:val="24"/>
        </w:rPr>
        <w:t xml:space="preserve">. </w:t>
      </w:r>
      <w:r w:rsidRPr="16F32721">
        <w:rPr>
          <w:color w:val="000000" w:themeColor="text1"/>
          <w:sz w:val="24"/>
          <w:szCs w:val="24"/>
        </w:rPr>
        <w:t xml:space="preserve">DOI: </w:t>
      </w:r>
      <w:hyperlink r:id="rId37">
        <w:r w:rsidRPr="16F32721">
          <w:rPr>
            <w:rStyle w:val="Hyperlink"/>
            <w:sz w:val="24"/>
            <w:szCs w:val="24"/>
          </w:rPr>
          <w:t>https://doi.org/10.1515/bis-2023-0024</w:t>
        </w:r>
      </w:hyperlink>
    </w:p>
    <w:p w14:paraId="086CA553" w14:textId="308F6440" w:rsidR="007F4369" w:rsidRDefault="008933FA" w:rsidP="007F4369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008933FA">
        <w:rPr>
          <w:color w:val="000000"/>
          <w:sz w:val="24"/>
          <w:szCs w:val="24"/>
        </w:rPr>
        <w:t>Enzo Rossi, Annelien de Dijn, Grant McCall, David Wengrow, and Karl Widerquist 2024, “</w:t>
      </w:r>
      <w:hyperlink r:id="rId38" w:history="1">
        <w:r w:rsidRPr="008933FA">
          <w:rPr>
            <w:rStyle w:val="Hyperlink"/>
            <w:sz w:val="24"/>
            <w:szCs w:val="24"/>
          </w:rPr>
          <w:t>Material Conditions and Human Freedo</w:t>
        </w:r>
        <w:r w:rsidR="00697C98">
          <w:rPr>
            <w:rStyle w:val="Hyperlink"/>
            <w:sz w:val="24"/>
            <w:szCs w:val="24"/>
          </w:rPr>
          <w:t xml:space="preserve">m: </w:t>
        </w:r>
        <w:r w:rsidR="00697C98" w:rsidRPr="00697C98">
          <w:rPr>
            <w:rStyle w:val="Hyperlink"/>
            <w:sz w:val="24"/>
            <w:szCs w:val="24"/>
          </w:rPr>
          <w:t>Critical Exchange</w:t>
        </w:r>
      </w:hyperlink>
      <w:r w:rsidRPr="008933FA">
        <w:rPr>
          <w:color w:val="000000"/>
          <w:sz w:val="24"/>
          <w:szCs w:val="24"/>
        </w:rPr>
        <w:t xml:space="preserve">,” </w:t>
      </w:r>
      <w:r w:rsidRPr="008933FA">
        <w:rPr>
          <w:i/>
          <w:iCs/>
          <w:color w:val="000000"/>
          <w:sz w:val="24"/>
          <w:szCs w:val="24"/>
        </w:rPr>
        <w:t>Contemporary Political Theory</w:t>
      </w:r>
      <w:r w:rsidR="00C446D0">
        <w:rPr>
          <w:color w:val="000000"/>
          <w:sz w:val="24"/>
          <w:szCs w:val="24"/>
        </w:rPr>
        <w:t xml:space="preserve"> 23(1)</w:t>
      </w:r>
      <w:r w:rsidRPr="008933FA">
        <w:rPr>
          <w:color w:val="000000"/>
          <w:sz w:val="24"/>
          <w:szCs w:val="24"/>
        </w:rPr>
        <w:t xml:space="preserve">, </w:t>
      </w:r>
      <w:r w:rsidR="00915F4B">
        <w:rPr>
          <w:color w:val="000000"/>
          <w:sz w:val="24"/>
          <w:szCs w:val="24"/>
        </w:rPr>
        <w:t xml:space="preserve">March. </w:t>
      </w:r>
      <w:r w:rsidRPr="008933FA">
        <w:rPr>
          <w:color w:val="000000"/>
          <w:sz w:val="24"/>
          <w:szCs w:val="24"/>
        </w:rPr>
        <w:t xml:space="preserve">DOI: </w:t>
      </w:r>
      <w:hyperlink r:id="rId39" w:history="1">
        <w:r w:rsidRPr="008933FA">
          <w:rPr>
            <w:rStyle w:val="Hyperlink"/>
            <w:sz w:val="24"/>
            <w:szCs w:val="24"/>
          </w:rPr>
          <w:t>https://doi.org/10.1057/s41296-024-00681-5</w:t>
        </w:r>
      </w:hyperlink>
      <w:r>
        <w:rPr>
          <w:color w:val="000000"/>
          <w:sz w:val="24"/>
          <w:szCs w:val="24"/>
        </w:rPr>
        <w:br/>
      </w:r>
      <w:r w:rsidR="004253E2" w:rsidRPr="0018172C">
        <w:rPr>
          <w:color w:val="000000"/>
          <w:sz w:val="24"/>
          <w:szCs w:val="24"/>
        </w:rPr>
        <w:t xml:space="preserve">Karl Widerquist and Grant </w:t>
      </w:r>
      <w:r w:rsidR="004253E2">
        <w:rPr>
          <w:color w:val="000000"/>
          <w:sz w:val="24"/>
          <w:szCs w:val="24"/>
        </w:rPr>
        <w:t xml:space="preserve">S. </w:t>
      </w:r>
      <w:r w:rsidR="004253E2" w:rsidRPr="0018172C">
        <w:rPr>
          <w:color w:val="000000"/>
          <w:sz w:val="24"/>
          <w:szCs w:val="24"/>
        </w:rPr>
        <w:t>McCall</w:t>
      </w:r>
      <w:r w:rsidR="004253E2">
        <w:rPr>
          <w:color w:val="000000"/>
          <w:sz w:val="24"/>
          <w:szCs w:val="24"/>
        </w:rPr>
        <w:t>’s contribution to</w:t>
      </w:r>
      <w:r w:rsidR="00AD2B78">
        <w:rPr>
          <w:color w:val="000000"/>
          <w:sz w:val="24"/>
          <w:szCs w:val="24"/>
        </w:rPr>
        <w:t xml:space="preserve"> this Critical Exchange is available online as a working paper:</w:t>
      </w:r>
      <w:r w:rsidR="007F4369">
        <w:rPr>
          <w:color w:val="000000"/>
          <w:sz w:val="24"/>
          <w:szCs w:val="24"/>
        </w:rPr>
        <w:t xml:space="preserve"> “</w:t>
      </w:r>
      <w:hyperlink r:id="rId40" w:history="1">
        <w:r w:rsidR="005F1D4C" w:rsidRPr="004253E2">
          <w:rPr>
            <w:rStyle w:val="Hyperlink"/>
            <w:sz w:val="24"/>
            <w:szCs w:val="24"/>
          </w:rPr>
          <w:t xml:space="preserve">Questions </w:t>
        </w:r>
        <w:r w:rsidR="00FA6BD4">
          <w:rPr>
            <w:rStyle w:val="Hyperlink"/>
            <w:sz w:val="24"/>
            <w:szCs w:val="24"/>
          </w:rPr>
          <w:t>A</w:t>
        </w:r>
        <w:r w:rsidR="005F1D4C" w:rsidRPr="004253E2">
          <w:rPr>
            <w:rStyle w:val="Hyperlink"/>
            <w:sz w:val="24"/>
            <w:szCs w:val="24"/>
          </w:rPr>
          <w:t>bout The Dawn of Everything</w:t>
        </w:r>
      </w:hyperlink>
      <w:r w:rsidR="007F4369">
        <w:rPr>
          <w:color w:val="000000"/>
          <w:sz w:val="24"/>
          <w:szCs w:val="24"/>
        </w:rPr>
        <w:t>”</w:t>
      </w:r>
    </w:p>
    <w:p w14:paraId="1133DB7E" w14:textId="14AF31F1" w:rsidR="0000074E" w:rsidRDefault="0000074E" w:rsidP="0000074E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003D45D7">
        <w:rPr>
          <w:color w:val="000000"/>
          <w:sz w:val="24"/>
          <w:szCs w:val="24"/>
        </w:rPr>
        <w:t>Georg Arndt and Karl Widerquist</w:t>
      </w:r>
      <w:r>
        <w:rPr>
          <w:color w:val="000000"/>
          <w:sz w:val="24"/>
          <w:szCs w:val="24"/>
        </w:rPr>
        <w:t xml:space="preserve">, </w:t>
      </w:r>
      <w:r w:rsidR="007F4369">
        <w:rPr>
          <w:color w:val="000000"/>
          <w:sz w:val="24"/>
          <w:szCs w:val="24"/>
        </w:rPr>
        <w:t>202</w:t>
      </w:r>
      <w:r w:rsidR="006977AA">
        <w:rPr>
          <w:color w:val="000000"/>
          <w:sz w:val="24"/>
          <w:szCs w:val="24"/>
        </w:rPr>
        <w:t>3</w:t>
      </w:r>
      <w:r w:rsidRPr="003D45D7">
        <w:rPr>
          <w:color w:val="000000"/>
          <w:sz w:val="24"/>
          <w:szCs w:val="24"/>
        </w:rPr>
        <w:t>, “</w:t>
      </w:r>
      <w:hyperlink r:id="rId41" w:history="1">
        <w:r w:rsidRPr="003D45D7">
          <w:rPr>
            <w:rStyle w:val="Hyperlink"/>
            <w:sz w:val="24"/>
            <w:szCs w:val="24"/>
          </w:rPr>
          <w:t>The Cost of Basic Income in the United Kingdom: A Microsimulation Analysi</w:t>
        </w:r>
        <w:r w:rsidR="00AF4827">
          <w:rPr>
            <w:rStyle w:val="Hyperlink"/>
            <w:sz w:val="24"/>
            <w:szCs w:val="24"/>
          </w:rPr>
          <w:t>s</w:t>
        </w:r>
      </w:hyperlink>
      <w:r w:rsidRPr="003D45D7">
        <w:rPr>
          <w:color w:val="000000"/>
          <w:sz w:val="24"/>
          <w:szCs w:val="24"/>
        </w:rPr>
        <w:t xml:space="preserve">,” </w:t>
      </w:r>
      <w:r>
        <w:rPr>
          <w:i/>
          <w:iCs/>
          <w:color w:val="000000"/>
          <w:sz w:val="24"/>
          <w:szCs w:val="24"/>
        </w:rPr>
        <w:t>the International Journal of Microsimulation</w:t>
      </w:r>
      <w:r w:rsidR="006977AA">
        <w:rPr>
          <w:color w:val="000000"/>
          <w:sz w:val="24"/>
          <w:szCs w:val="24"/>
        </w:rPr>
        <w:t xml:space="preserve"> 16 (3), </w:t>
      </w:r>
      <w:r w:rsidR="00C10D09">
        <w:rPr>
          <w:color w:val="000000"/>
          <w:sz w:val="24"/>
          <w:szCs w:val="24"/>
        </w:rPr>
        <w:t>1-18</w:t>
      </w:r>
      <w:r w:rsidR="00915F4B">
        <w:rPr>
          <w:color w:val="000000"/>
          <w:sz w:val="24"/>
          <w:szCs w:val="24"/>
        </w:rPr>
        <w:t>, December</w:t>
      </w:r>
      <w:r w:rsidR="00AF4827">
        <w:rPr>
          <w:color w:val="000000"/>
          <w:sz w:val="24"/>
          <w:szCs w:val="24"/>
        </w:rPr>
        <w:t>, DOI</w:t>
      </w:r>
      <w:r w:rsidR="00AF4827" w:rsidRPr="00AF4827">
        <w:rPr>
          <w:color w:val="000000"/>
          <w:sz w:val="24"/>
          <w:szCs w:val="24"/>
        </w:rPr>
        <w:t xml:space="preserve">: </w:t>
      </w:r>
      <w:hyperlink r:id="rId42" w:history="1">
        <w:r w:rsidR="00AF4827" w:rsidRPr="00093FA8">
          <w:rPr>
            <w:rStyle w:val="Hyperlink"/>
            <w:sz w:val="24"/>
            <w:szCs w:val="24"/>
          </w:rPr>
          <w:t>https://doi.org/10.34196/ijm.00286</w:t>
        </w:r>
      </w:hyperlink>
    </w:p>
    <w:p w14:paraId="1B07CD4B" w14:textId="36AD3CE6" w:rsidR="003C7D17" w:rsidRDefault="16F32721" w:rsidP="003C7D17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Widerquist, 2021, “</w:t>
      </w:r>
      <w:hyperlink r:id="rId43">
        <w:r w:rsidRPr="16F32721">
          <w:rPr>
            <w:rStyle w:val="Hyperlink"/>
            <w:sz w:val="24"/>
            <w:szCs w:val="24"/>
          </w:rPr>
          <w:t>Further Reflections on Basic Income Experiments</w:t>
        </w:r>
      </w:hyperlink>
      <w:r w:rsidRPr="16F32721">
        <w:rPr>
          <w:color w:val="000000" w:themeColor="text1"/>
          <w:sz w:val="24"/>
          <w:szCs w:val="24"/>
        </w:rPr>
        <w:t xml:space="preserve">,” </w:t>
      </w:r>
      <w:r w:rsidRPr="16F32721">
        <w:rPr>
          <w:i/>
          <w:iCs/>
          <w:color w:val="000000" w:themeColor="text1"/>
          <w:sz w:val="24"/>
          <w:szCs w:val="24"/>
        </w:rPr>
        <w:t>Ethical Perspectives</w:t>
      </w:r>
      <w:r w:rsidRPr="16F32721">
        <w:rPr>
          <w:color w:val="000000" w:themeColor="text1"/>
          <w:sz w:val="24"/>
          <w:szCs w:val="24"/>
        </w:rPr>
        <w:t xml:space="preserve"> 28 (1), March, 103-115</w:t>
      </w:r>
      <w:r w:rsidR="00E903CD">
        <w:rPr>
          <w:color w:val="000000" w:themeColor="text1"/>
          <w:sz w:val="24"/>
          <w:szCs w:val="24"/>
        </w:rPr>
        <w:t xml:space="preserve">, </w:t>
      </w:r>
      <w:r w:rsidR="00E903CD" w:rsidRPr="00E903CD">
        <w:rPr>
          <w:color w:val="000000" w:themeColor="text1"/>
          <w:sz w:val="24"/>
          <w:szCs w:val="24"/>
        </w:rPr>
        <w:t>DOI: 10.2143/EP.28.1.3289575</w:t>
      </w:r>
    </w:p>
    <w:p w14:paraId="2A8DC6D1" w14:textId="7E1F3341" w:rsidR="0096696C" w:rsidRPr="003C7D17" w:rsidRDefault="16F32721" w:rsidP="003C7D17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Widerquist, 2021, “</w:t>
      </w:r>
      <w:hyperlink r:id="rId44">
        <w:r w:rsidRPr="16F32721">
          <w:rPr>
            <w:rStyle w:val="Hyperlink"/>
            <w:sz w:val="24"/>
            <w:szCs w:val="24"/>
          </w:rPr>
          <w:t>Possibilities and Pitfalls of Basic Income Experiments</w:t>
        </w:r>
      </w:hyperlink>
      <w:r w:rsidRPr="16F32721">
        <w:rPr>
          <w:color w:val="000000" w:themeColor="text1"/>
          <w:sz w:val="24"/>
          <w:szCs w:val="24"/>
        </w:rPr>
        <w:t xml:space="preserve">,” </w:t>
      </w:r>
      <w:r w:rsidRPr="16F32721">
        <w:rPr>
          <w:i/>
          <w:iCs/>
          <w:color w:val="000000" w:themeColor="text1"/>
          <w:sz w:val="24"/>
          <w:szCs w:val="24"/>
        </w:rPr>
        <w:t>Ethical Perspectives</w:t>
      </w:r>
      <w:r w:rsidRPr="16F32721">
        <w:rPr>
          <w:color w:val="000000" w:themeColor="text1"/>
          <w:sz w:val="24"/>
          <w:szCs w:val="24"/>
        </w:rPr>
        <w:t xml:space="preserve"> 28 (1), March, 7-16</w:t>
      </w:r>
      <w:r w:rsidR="00E903CD">
        <w:rPr>
          <w:color w:val="000000" w:themeColor="text1"/>
          <w:sz w:val="24"/>
          <w:szCs w:val="24"/>
        </w:rPr>
        <w:t xml:space="preserve">, </w:t>
      </w:r>
      <w:r w:rsidR="00E903CD" w:rsidRPr="00E903CD">
        <w:rPr>
          <w:color w:val="000000" w:themeColor="text1"/>
          <w:sz w:val="24"/>
          <w:szCs w:val="24"/>
        </w:rPr>
        <w:t>DOI: 10.2143/EP.28.1.3289568</w:t>
      </w:r>
    </w:p>
    <w:p w14:paraId="10AD076E" w14:textId="0410E2B4" w:rsidR="006176AB" w:rsidRPr="00D52F50" w:rsidRDefault="006176AB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00D52F50">
        <w:rPr>
          <w:color w:val="000000"/>
          <w:sz w:val="24"/>
          <w:szCs w:val="24"/>
        </w:rPr>
        <w:t>Georg Arndt and Karl Widerquist,</w:t>
      </w:r>
      <w:r w:rsidR="00124FD6" w:rsidRPr="00D52F50">
        <w:rPr>
          <w:color w:val="000000"/>
          <w:sz w:val="24"/>
          <w:szCs w:val="24"/>
        </w:rPr>
        <w:t xml:space="preserve"> 2019,</w:t>
      </w:r>
      <w:r w:rsidRPr="00D52F50">
        <w:rPr>
          <w:color w:val="000000"/>
          <w:sz w:val="24"/>
          <w:szCs w:val="24"/>
        </w:rPr>
        <w:t xml:space="preserve"> “</w:t>
      </w:r>
      <w:hyperlink r:id="rId45" w:history="1">
        <w:r w:rsidR="00124FD6" w:rsidRPr="00D52F50">
          <w:rPr>
            <w:rStyle w:val="Hyperlink"/>
            <w:sz w:val="24"/>
            <w:szCs w:val="24"/>
          </w:rPr>
          <w:t xml:space="preserve">Deceptively Simple: </w:t>
        </w:r>
        <w:r w:rsidR="006107A2" w:rsidRPr="00D52F50">
          <w:rPr>
            <w:rStyle w:val="Hyperlink"/>
            <w:sz w:val="24"/>
            <w:szCs w:val="24"/>
          </w:rPr>
          <w:t>T</w:t>
        </w:r>
        <w:r w:rsidR="00124FD6" w:rsidRPr="00D52F50">
          <w:rPr>
            <w:rStyle w:val="Hyperlink"/>
            <w:sz w:val="24"/>
            <w:szCs w:val="24"/>
          </w:rPr>
          <w:t>he Uselessness of Gross Cost in the Cost-Benefit Analysis of Universal Basic Income</w:t>
        </w:r>
      </w:hyperlink>
      <w:r w:rsidR="00124FD6" w:rsidRPr="00D52F50">
        <w:rPr>
          <w:color w:val="000000"/>
          <w:sz w:val="24"/>
          <w:szCs w:val="24"/>
        </w:rPr>
        <w:t xml:space="preserve">,” </w:t>
      </w:r>
      <w:r w:rsidR="00124FD6" w:rsidRPr="00D52F50">
        <w:rPr>
          <w:i/>
          <w:color w:val="000000"/>
          <w:sz w:val="24"/>
          <w:szCs w:val="24"/>
        </w:rPr>
        <w:t xml:space="preserve">Maine Policy </w:t>
      </w:r>
      <w:r w:rsidR="008D0AD5">
        <w:rPr>
          <w:i/>
          <w:color w:val="000000"/>
          <w:sz w:val="24"/>
          <w:szCs w:val="24"/>
        </w:rPr>
        <w:t>Perspectives</w:t>
      </w:r>
      <w:r w:rsidR="00EB3B36">
        <w:rPr>
          <w:iCs/>
          <w:color w:val="000000"/>
          <w:sz w:val="24"/>
          <w:szCs w:val="24"/>
        </w:rPr>
        <w:t xml:space="preserve"> </w:t>
      </w:r>
      <w:r w:rsidR="008D0AD5">
        <w:rPr>
          <w:iCs/>
          <w:color w:val="000000"/>
          <w:sz w:val="24"/>
          <w:szCs w:val="24"/>
        </w:rPr>
        <w:t>1</w:t>
      </w:r>
      <w:r w:rsidR="00124FD6" w:rsidRPr="00D52F50">
        <w:rPr>
          <w:color w:val="000000"/>
          <w:sz w:val="24"/>
          <w:szCs w:val="24"/>
        </w:rPr>
        <w:t xml:space="preserve">, </w:t>
      </w:r>
      <w:r w:rsidR="00040BA7" w:rsidRPr="00D52F50">
        <w:rPr>
          <w:color w:val="000000"/>
          <w:sz w:val="24"/>
          <w:szCs w:val="24"/>
        </w:rPr>
        <w:t>November</w:t>
      </w:r>
      <w:r w:rsidR="00762065">
        <w:rPr>
          <w:color w:val="000000"/>
          <w:sz w:val="24"/>
          <w:szCs w:val="24"/>
        </w:rPr>
        <w:t xml:space="preserve">, </w:t>
      </w:r>
      <w:r w:rsidR="008D0AD5">
        <w:rPr>
          <w:color w:val="000000"/>
          <w:sz w:val="24"/>
          <w:szCs w:val="24"/>
        </w:rPr>
        <w:t xml:space="preserve">pages </w:t>
      </w:r>
      <w:r w:rsidR="00762065">
        <w:rPr>
          <w:color w:val="000000"/>
          <w:sz w:val="24"/>
          <w:szCs w:val="24"/>
        </w:rPr>
        <w:t>17-19</w:t>
      </w:r>
    </w:p>
    <w:p w14:paraId="15CCD0D0" w14:textId="210158FA" w:rsidR="002638B6" w:rsidRPr="0018172C" w:rsidRDefault="16F32721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Widerquist, 2019, “</w:t>
      </w:r>
      <w:hyperlink r:id="rId46">
        <w:r w:rsidRPr="16F32721">
          <w:rPr>
            <w:rStyle w:val="Hyperlink"/>
            <w:sz w:val="24"/>
            <w:szCs w:val="24"/>
          </w:rPr>
          <w:t>The Pursuit of Accord: Toward a Theory of Justice With a Second-Best Approach to the Insider-Outsider Proble</w:t>
        </w:r>
        <w:r w:rsidR="00436C91">
          <w:rPr>
            <w:rStyle w:val="Hyperlink"/>
            <w:sz w:val="24"/>
            <w:szCs w:val="24"/>
          </w:rPr>
          <w:t>m [open access]</w:t>
        </w:r>
      </w:hyperlink>
      <w:r w:rsidRPr="16F32721">
        <w:rPr>
          <w:color w:val="000000" w:themeColor="text1"/>
          <w:sz w:val="24"/>
          <w:szCs w:val="24"/>
        </w:rPr>
        <w:t xml:space="preserve">,” </w:t>
      </w:r>
      <w:r w:rsidRPr="16F32721">
        <w:rPr>
          <w:i/>
          <w:iCs/>
          <w:color w:val="000000" w:themeColor="text1"/>
          <w:sz w:val="24"/>
          <w:szCs w:val="24"/>
        </w:rPr>
        <w:t>Raisons Politiques</w:t>
      </w:r>
      <w:r w:rsidRPr="16F32721">
        <w:rPr>
          <w:color w:val="000000" w:themeColor="text1"/>
          <w:sz w:val="24"/>
          <w:szCs w:val="24"/>
        </w:rPr>
        <w:t xml:space="preserve"> 73 (1), 61-82</w:t>
      </w:r>
    </w:p>
    <w:p w14:paraId="0C7ACFDA" w14:textId="09B2C2E6" w:rsidR="00C67266" w:rsidRPr="0018172C" w:rsidRDefault="16F32721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Jean-Fabien Spitz, Hillel Steiner, Philippe Van Parijs, and Karl Widerquist, 2019, “</w:t>
      </w:r>
      <w:hyperlink r:id="rId47">
        <w:r w:rsidRPr="16F32721">
          <w:rPr>
            <w:rStyle w:val="Hyperlink"/>
            <w:sz w:val="24"/>
            <w:szCs w:val="24"/>
          </w:rPr>
          <w:t>Why Private Property</w:t>
        </w:r>
        <w:r w:rsidR="00436C91">
          <w:rPr>
            <w:rStyle w:val="Hyperlink"/>
            <w:sz w:val="24"/>
            <w:szCs w:val="24"/>
          </w:rPr>
          <w:t>?</w:t>
        </w:r>
        <w:r w:rsidR="00436C91" w:rsidRPr="00436C91">
          <w:rPr>
            <w:rStyle w:val="Hyperlink"/>
            <w:sz w:val="24"/>
            <w:szCs w:val="24"/>
          </w:rPr>
          <w:t xml:space="preserve"> [open access]</w:t>
        </w:r>
      </w:hyperlink>
      <w:r w:rsidRPr="16F32721">
        <w:rPr>
          <w:color w:val="000000" w:themeColor="text1"/>
          <w:sz w:val="24"/>
          <w:szCs w:val="24"/>
        </w:rPr>
        <w:t xml:space="preserve">” </w:t>
      </w:r>
      <w:r w:rsidRPr="16F32721">
        <w:rPr>
          <w:i/>
          <w:iCs/>
          <w:color w:val="000000" w:themeColor="text1"/>
          <w:sz w:val="24"/>
          <w:szCs w:val="24"/>
        </w:rPr>
        <w:t>Raisons Politiques</w:t>
      </w:r>
      <w:r w:rsidRPr="16F32721">
        <w:rPr>
          <w:color w:val="000000" w:themeColor="text1"/>
          <w:sz w:val="24"/>
          <w:szCs w:val="24"/>
        </w:rPr>
        <w:t xml:space="preserve"> 73 (1), 119-131</w:t>
      </w:r>
    </w:p>
    <w:p w14:paraId="25F22013" w14:textId="208E7738" w:rsidR="00E105DA" w:rsidRPr="0018172C" w:rsidRDefault="16F32721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Widerquist, 2018, “</w:t>
      </w:r>
      <w:hyperlink r:id="rId48">
        <w:r w:rsidRPr="16F32721">
          <w:rPr>
            <w:rStyle w:val="Hyperlink"/>
            <w:sz w:val="24"/>
            <w:szCs w:val="24"/>
          </w:rPr>
          <w:t>The Devil’s in the Caveats: A Brief Discussion of the Difficulties of Basic Income Experiment</w:t>
        </w:r>
        <w:r w:rsidR="00547382">
          <w:rPr>
            <w:rStyle w:val="Hyperlink"/>
            <w:sz w:val="24"/>
            <w:szCs w:val="24"/>
          </w:rPr>
          <w:t>s</w:t>
        </w:r>
        <w:r w:rsidR="00DF597D">
          <w:rPr>
            <w:rStyle w:val="Hyperlink"/>
            <w:sz w:val="24"/>
            <w:szCs w:val="24"/>
          </w:rPr>
          <w:t xml:space="preserve"> [open access</w:t>
        </w:r>
        <w:r w:rsidR="00547382">
          <w:rPr>
            <w:rStyle w:val="Hyperlink"/>
            <w:sz w:val="24"/>
            <w:szCs w:val="24"/>
          </w:rPr>
          <w:t>]</w:t>
        </w:r>
      </w:hyperlink>
      <w:r w:rsidRPr="16F32721">
        <w:rPr>
          <w:color w:val="000000" w:themeColor="text1"/>
          <w:sz w:val="24"/>
          <w:szCs w:val="24"/>
        </w:rPr>
        <w:t xml:space="preserve">,” </w:t>
      </w:r>
      <w:proofErr w:type="spellStart"/>
      <w:r w:rsidRPr="16F32721">
        <w:rPr>
          <w:i/>
          <w:iCs/>
          <w:color w:val="000000" w:themeColor="text1"/>
          <w:sz w:val="24"/>
          <w:szCs w:val="24"/>
        </w:rPr>
        <w:t>CESifo</w:t>
      </w:r>
      <w:proofErr w:type="spellEnd"/>
      <w:r w:rsidRPr="16F32721">
        <w:rPr>
          <w:i/>
          <w:iCs/>
          <w:color w:val="000000" w:themeColor="text1"/>
          <w:sz w:val="24"/>
          <w:szCs w:val="24"/>
        </w:rPr>
        <w:t xml:space="preserve"> Forum</w:t>
      </w:r>
      <w:r w:rsidR="00681698" w:rsidRPr="00681698">
        <w:rPr>
          <w:color w:val="000000" w:themeColor="text1"/>
          <w:sz w:val="24"/>
          <w:szCs w:val="24"/>
        </w:rPr>
        <w:t xml:space="preserve"> [now</w:t>
      </w:r>
      <w:r w:rsidR="00681698">
        <w:rPr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="00681698">
        <w:rPr>
          <w:i/>
          <w:iCs/>
          <w:color w:val="000000" w:themeColor="text1"/>
          <w:sz w:val="24"/>
          <w:szCs w:val="24"/>
        </w:rPr>
        <w:t>EconPol</w:t>
      </w:r>
      <w:proofErr w:type="spellEnd"/>
      <w:r w:rsidR="00681698" w:rsidRPr="00681698">
        <w:rPr>
          <w:color w:val="000000" w:themeColor="text1"/>
          <w:sz w:val="24"/>
          <w:szCs w:val="24"/>
        </w:rPr>
        <w:t>]</w:t>
      </w:r>
      <w:r w:rsidRPr="00681698">
        <w:rPr>
          <w:color w:val="000000" w:themeColor="text1"/>
          <w:sz w:val="24"/>
          <w:szCs w:val="24"/>
        </w:rPr>
        <w:t xml:space="preserve"> </w:t>
      </w:r>
      <w:r w:rsidRPr="16F32721">
        <w:rPr>
          <w:color w:val="000000" w:themeColor="text1"/>
          <w:sz w:val="24"/>
          <w:szCs w:val="24"/>
        </w:rPr>
        <w:t>19 (3), September, 30-35</w:t>
      </w:r>
    </w:p>
    <w:p w14:paraId="30B6C9D7" w14:textId="597B2980" w:rsidR="008A41F6" w:rsidRPr="0018172C" w:rsidRDefault="16F32721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Widerquist, 2017, “</w:t>
      </w:r>
      <w:hyperlink r:id="rId49">
        <w:r w:rsidRPr="16F32721">
          <w:rPr>
            <w:rStyle w:val="Hyperlink"/>
            <w:sz w:val="24"/>
            <w:szCs w:val="24"/>
          </w:rPr>
          <w:t>The Cost of Basic Income: Back-of-the-Envelope Calculations</w:t>
        </w:r>
      </w:hyperlink>
      <w:r w:rsidRPr="16F32721">
        <w:rPr>
          <w:color w:val="000000" w:themeColor="text1"/>
          <w:sz w:val="24"/>
          <w:szCs w:val="24"/>
        </w:rPr>
        <w:t xml:space="preserve">,” </w:t>
      </w:r>
      <w:r w:rsidRPr="16F32721">
        <w:rPr>
          <w:i/>
          <w:iCs/>
          <w:color w:val="000000" w:themeColor="text1"/>
          <w:sz w:val="24"/>
          <w:szCs w:val="24"/>
        </w:rPr>
        <w:t>Basic Income Studies</w:t>
      </w:r>
      <w:r w:rsidRPr="16F32721">
        <w:rPr>
          <w:color w:val="000000" w:themeColor="text1"/>
          <w:sz w:val="24"/>
          <w:szCs w:val="24"/>
        </w:rPr>
        <w:t xml:space="preserve"> 12 (2), December</w:t>
      </w:r>
    </w:p>
    <w:p w14:paraId="550239E0" w14:textId="19289F2B" w:rsidR="00D71B2D" w:rsidRPr="0018172C" w:rsidRDefault="16F32721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 and Grant S. McCall, 2015. “</w:t>
      </w:r>
      <w:hyperlink r:id="rId50">
        <w:r w:rsidRPr="16F32721">
          <w:rPr>
            <w:rStyle w:val="Hyperlink"/>
            <w:sz w:val="24"/>
            <w:szCs w:val="24"/>
          </w:rPr>
          <w:t>Myths about the State of Nature and the Reality of Stateless Societies</w:t>
        </w:r>
      </w:hyperlink>
      <w:r w:rsidRPr="16F32721">
        <w:rPr>
          <w:color w:val="000000" w:themeColor="text1"/>
          <w:sz w:val="24"/>
          <w:szCs w:val="24"/>
        </w:rPr>
        <w:t xml:space="preserve">.” </w:t>
      </w:r>
      <w:proofErr w:type="spellStart"/>
      <w:r w:rsidRPr="16F32721">
        <w:rPr>
          <w:i/>
          <w:iCs/>
          <w:color w:val="000000" w:themeColor="text1"/>
          <w:sz w:val="24"/>
          <w:szCs w:val="24"/>
        </w:rPr>
        <w:t>Analyse</w:t>
      </w:r>
      <w:proofErr w:type="spellEnd"/>
      <w:r w:rsidRPr="16F32721">
        <w:rPr>
          <w:i/>
          <w:iCs/>
          <w:color w:val="000000" w:themeColor="text1"/>
          <w:sz w:val="24"/>
          <w:szCs w:val="24"/>
        </w:rPr>
        <w:t xml:space="preserve"> &amp; Kritik</w:t>
      </w:r>
      <w:r w:rsidRPr="16F32721">
        <w:rPr>
          <w:color w:val="000000" w:themeColor="text1"/>
          <w:sz w:val="24"/>
          <w:szCs w:val="24"/>
        </w:rPr>
        <w:t xml:space="preserve"> 37 (2), August, </w:t>
      </w:r>
      <w:r w:rsidRPr="16F32721">
        <w:rPr>
          <w:sz w:val="24"/>
          <w:szCs w:val="24"/>
        </w:rPr>
        <w:t>233-257</w:t>
      </w:r>
      <w:r w:rsidR="00547382">
        <w:rPr>
          <w:sz w:val="24"/>
          <w:szCs w:val="24"/>
        </w:rPr>
        <w:t xml:space="preserve">, DOI: </w:t>
      </w:r>
      <w:hyperlink r:id="rId51" w:history="1">
        <w:r w:rsidR="00547382" w:rsidRPr="00667AD2">
          <w:rPr>
            <w:rStyle w:val="Hyperlink"/>
            <w:sz w:val="24"/>
            <w:szCs w:val="24"/>
          </w:rPr>
          <w:t>https://doi.org/10.1515/auk-2015-1-215</w:t>
        </w:r>
      </w:hyperlink>
    </w:p>
    <w:p w14:paraId="36F5F0BB" w14:textId="30300C99" w:rsidR="001112B8" w:rsidRPr="0018172C" w:rsidRDefault="16F32721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Widerquist, 2015. “</w:t>
      </w:r>
      <w:hyperlink r:id="rId52">
        <w:r w:rsidRPr="16F32721">
          <w:rPr>
            <w:rStyle w:val="Hyperlink"/>
            <w:sz w:val="24"/>
            <w:szCs w:val="24"/>
          </w:rPr>
          <w:t>The Piketty Observation Against the Institutional Background: How natural is this natural tendency and what can we do about it?</w:t>
        </w:r>
      </w:hyperlink>
      <w:r w:rsidRPr="16F32721">
        <w:rPr>
          <w:color w:val="000000" w:themeColor="text1"/>
          <w:sz w:val="24"/>
          <w:szCs w:val="24"/>
        </w:rPr>
        <w:t xml:space="preserve">” </w:t>
      </w:r>
      <w:r w:rsidRPr="16F32721">
        <w:rPr>
          <w:i/>
          <w:iCs/>
          <w:color w:val="000000" w:themeColor="text1"/>
          <w:sz w:val="24"/>
          <w:szCs w:val="24"/>
        </w:rPr>
        <w:t>Basic Income Studies</w:t>
      </w:r>
      <w:r w:rsidRPr="16F32721">
        <w:rPr>
          <w:color w:val="000000" w:themeColor="text1"/>
          <w:sz w:val="24"/>
          <w:szCs w:val="24"/>
        </w:rPr>
        <w:t xml:space="preserve"> 10 (1), June, 83-90</w:t>
      </w:r>
    </w:p>
    <w:p w14:paraId="00D07DD4" w14:textId="7BA6198E" w:rsidR="00AA1EE2" w:rsidRPr="0018172C" w:rsidRDefault="16F32721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Grant S. McCall and Karl Widerquist, 2015. “</w:t>
      </w:r>
      <w:hyperlink r:id="rId53">
        <w:r w:rsidRPr="16F32721">
          <w:rPr>
            <w:rStyle w:val="Hyperlink"/>
            <w:sz w:val="24"/>
            <w:szCs w:val="24"/>
          </w:rPr>
          <w:t>The Evolution of Equality: Rethinking Variability and Egalitarianism Among Modern Forager Societies</w:t>
        </w:r>
      </w:hyperlink>
      <w:r w:rsidRPr="16F32721">
        <w:rPr>
          <w:color w:val="000000" w:themeColor="text1"/>
          <w:sz w:val="24"/>
          <w:szCs w:val="24"/>
        </w:rPr>
        <w:t xml:space="preserve">.” </w:t>
      </w:r>
      <w:r w:rsidRPr="16F32721">
        <w:rPr>
          <w:i/>
          <w:iCs/>
          <w:color w:val="000000" w:themeColor="text1"/>
          <w:sz w:val="24"/>
          <w:szCs w:val="24"/>
        </w:rPr>
        <w:t>Ethnoarchaeology</w:t>
      </w:r>
      <w:r w:rsidRPr="16F32721">
        <w:rPr>
          <w:color w:val="000000" w:themeColor="text1"/>
          <w:sz w:val="24"/>
          <w:szCs w:val="24"/>
        </w:rPr>
        <w:t xml:space="preserve"> 7 (1) March: 21-44</w:t>
      </w:r>
      <w:r w:rsidR="00667AD2">
        <w:rPr>
          <w:color w:val="000000" w:themeColor="text1"/>
          <w:sz w:val="24"/>
          <w:szCs w:val="24"/>
        </w:rPr>
        <w:t xml:space="preserve">, DOI: </w:t>
      </w:r>
      <w:r w:rsidR="00667AD2" w:rsidRPr="00667AD2">
        <w:rPr>
          <w:color w:val="000000" w:themeColor="text1"/>
          <w:sz w:val="24"/>
          <w:szCs w:val="24"/>
        </w:rPr>
        <w:t>https://doi.org/10.1179/1944289015Z.00000000023</w:t>
      </w:r>
    </w:p>
    <w:p w14:paraId="5BF677FA" w14:textId="715633D0" w:rsidR="001077DB" w:rsidRPr="0018172C" w:rsidRDefault="16F32721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Widerquist, 2010. “</w:t>
      </w:r>
      <w:hyperlink r:id="rId54">
        <w:r w:rsidRPr="16F32721">
          <w:rPr>
            <w:rStyle w:val="Hyperlink"/>
            <w:sz w:val="24"/>
            <w:szCs w:val="24"/>
          </w:rPr>
          <w:t>How the Sufficiency Minimum Becomes a Social Maximum</w:t>
        </w:r>
      </w:hyperlink>
      <w:r w:rsidRPr="16F32721">
        <w:rPr>
          <w:color w:val="000000" w:themeColor="text1"/>
          <w:sz w:val="24"/>
          <w:szCs w:val="24"/>
        </w:rPr>
        <w:t xml:space="preserve">,” </w:t>
      </w:r>
      <w:r w:rsidRPr="16F32721">
        <w:rPr>
          <w:i/>
          <w:iCs/>
          <w:color w:val="000000" w:themeColor="text1"/>
          <w:sz w:val="24"/>
          <w:szCs w:val="24"/>
        </w:rPr>
        <w:t>Utilitas</w:t>
      </w:r>
      <w:r w:rsidRPr="16F32721">
        <w:rPr>
          <w:color w:val="000000" w:themeColor="text1"/>
          <w:sz w:val="24"/>
          <w:szCs w:val="24"/>
        </w:rPr>
        <w:t xml:space="preserve"> 22 (4): 474-480</w:t>
      </w:r>
      <w:r w:rsidR="000F32F7">
        <w:rPr>
          <w:color w:val="000000" w:themeColor="text1"/>
          <w:sz w:val="24"/>
          <w:szCs w:val="24"/>
        </w:rPr>
        <w:t xml:space="preserve">, DOI: </w:t>
      </w:r>
      <w:r w:rsidR="000F32F7" w:rsidRPr="000F32F7">
        <w:rPr>
          <w:color w:val="000000" w:themeColor="text1"/>
          <w:sz w:val="24"/>
          <w:szCs w:val="24"/>
        </w:rPr>
        <w:t>https://doi.org/10.1017/S095382081000035X</w:t>
      </w:r>
    </w:p>
    <w:p w14:paraId="1965A1D7" w14:textId="1961B8BC" w:rsidR="001077DB" w:rsidRPr="0018172C" w:rsidRDefault="001077DB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 xml:space="preserve">Karl Widerquist, 2010. </w:t>
      </w:r>
      <w:r w:rsidR="00D04A12" w:rsidRPr="0018172C">
        <w:rPr>
          <w:color w:val="000000"/>
          <w:sz w:val="24"/>
          <w:szCs w:val="24"/>
        </w:rPr>
        <w:t>“</w:t>
      </w:r>
      <w:hyperlink r:id="rId55" w:history="1">
        <w:r w:rsidR="00D04A12" w:rsidRPr="0018172C">
          <w:rPr>
            <w:rStyle w:val="Hyperlink"/>
            <w:sz w:val="24"/>
            <w:szCs w:val="24"/>
          </w:rPr>
          <w:t>Lockean Theories of Property: Justifications for Unilateral Appropriatio</w:t>
        </w:r>
        <w:r w:rsidR="00D80304">
          <w:rPr>
            <w:rStyle w:val="Hyperlink"/>
            <w:sz w:val="24"/>
            <w:szCs w:val="24"/>
          </w:rPr>
          <w:t>n [open access]</w:t>
        </w:r>
      </w:hyperlink>
      <w:r w:rsidRPr="0018172C">
        <w:rPr>
          <w:color w:val="000000"/>
          <w:sz w:val="24"/>
          <w:szCs w:val="24"/>
        </w:rPr>
        <w:t xml:space="preserve">,” </w:t>
      </w:r>
      <w:r w:rsidRPr="0018172C">
        <w:rPr>
          <w:i/>
          <w:color w:val="000000"/>
          <w:sz w:val="24"/>
          <w:szCs w:val="24"/>
        </w:rPr>
        <w:t>Public Reason</w:t>
      </w:r>
      <w:r w:rsidRPr="0018172C">
        <w:rPr>
          <w:color w:val="000000"/>
          <w:sz w:val="24"/>
          <w:szCs w:val="24"/>
        </w:rPr>
        <w:t xml:space="preserve"> 2 (3): 3-26</w:t>
      </w:r>
    </w:p>
    <w:p w14:paraId="6AFE7DC9" w14:textId="5448484D" w:rsidR="001077DB" w:rsidRPr="0018172C" w:rsidRDefault="16F32721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 xml:space="preserve">Karl Widerquist, 2010. </w:t>
      </w:r>
      <w:r w:rsidRPr="16F32721">
        <w:rPr>
          <w:sz w:val="24"/>
          <w:szCs w:val="24"/>
        </w:rPr>
        <w:t>“</w:t>
      </w:r>
      <w:hyperlink r:id="rId56">
        <w:r w:rsidRPr="16F32721">
          <w:rPr>
            <w:rStyle w:val="Hyperlink"/>
            <w:sz w:val="24"/>
            <w:szCs w:val="24"/>
          </w:rPr>
          <w:t>The Physical Basis of Voluntary Trade</w:t>
        </w:r>
      </w:hyperlink>
      <w:r w:rsidRPr="16F32721">
        <w:rPr>
          <w:sz w:val="24"/>
          <w:szCs w:val="24"/>
        </w:rPr>
        <w:t>,”</w:t>
      </w:r>
      <w:r w:rsidRPr="16F32721">
        <w:rPr>
          <w:color w:val="000000" w:themeColor="text1"/>
          <w:sz w:val="24"/>
          <w:szCs w:val="24"/>
        </w:rPr>
        <w:t xml:space="preserve"> </w:t>
      </w:r>
      <w:r w:rsidRPr="16F32721">
        <w:rPr>
          <w:i/>
          <w:iCs/>
          <w:color w:val="000000" w:themeColor="text1"/>
          <w:sz w:val="24"/>
          <w:szCs w:val="24"/>
        </w:rPr>
        <w:t>Human Rights Review</w:t>
      </w:r>
      <w:r w:rsidRPr="16F32721">
        <w:rPr>
          <w:color w:val="000000" w:themeColor="text1"/>
          <w:sz w:val="24"/>
          <w:szCs w:val="24"/>
        </w:rPr>
        <w:t xml:space="preserve"> 11 (1): 83-103</w:t>
      </w:r>
    </w:p>
    <w:p w14:paraId="030837C5" w14:textId="08FF1EBD" w:rsidR="001077DB" w:rsidRPr="0018172C" w:rsidRDefault="16F32721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Widerquist, 2009. “</w:t>
      </w:r>
      <w:hyperlink r:id="rId57">
        <w:r w:rsidRPr="16F32721">
          <w:rPr>
            <w:rStyle w:val="Hyperlink"/>
            <w:sz w:val="24"/>
            <w:szCs w:val="24"/>
          </w:rPr>
          <w:t>A Dilemma for Libertarianism</w:t>
        </w:r>
      </w:hyperlink>
      <w:r w:rsidRPr="16F32721">
        <w:rPr>
          <w:color w:val="000000" w:themeColor="text1"/>
          <w:sz w:val="24"/>
          <w:szCs w:val="24"/>
        </w:rPr>
        <w:t xml:space="preserve">,” </w:t>
      </w:r>
      <w:r w:rsidRPr="16F32721">
        <w:rPr>
          <w:i/>
          <w:iCs/>
          <w:color w:val="000000" w:themeColor="text1"/>
          <w:sz w:val="24"/>
          <w:szCs w:val="24"/>
        </w:rPr>
        <w:t>Politics, Philosophy, and Economics</w:t>
      </w:r>
      <w:r w:rsidRPr="16F32721">
        <w:rPr>
          <w:color w:val="000000" w:themeColor="text1"/>
          <w:sz w:val="24"/>
          <w:szCs w:val="24"/>
        </w:rPr>
        <w:t xml:space="preserve"> 8 (1): 43-72</w:t>
      </w:r>
    </w:p>
    <w:p w14:paraId="6D5022A9" w14:textId="2F4381E6" w:rsidR="001077DB" w:rsidRPr="0018172C" w:rsidRDefault="16F32721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Widerquist, 2008. “</w:t>
      </w:r>
      <w:hyperlink r:id="rId58">
        <w:r w:rsidRPr="16F32721">
          <w:rPr>
            <w:rStyle w:val="Hyperlink"/>
            <w:sz w:val="24"/>
            <w:szCs w:val="24"/>
          </w:rPr>
          <w:t>Problems with Wage Subsidies: Phelps’s economic discipline and undisciplined economic</w:t>
        </w:r>
        <w:r w:rsidR="00B80C63">
          <w:rPr>
            <w:rStyle w:val="Hyperlink"/>
            <w:sz w:val="24"/>
            <w:szCs w:val="24"/>
          </w:rPr>
          <w:t>s</w:t>
        </w:r>
      </w:hyperlink>
      <w:r w:rsidR="00B80C63">
        <w:rPr>
          <w:color w:val="000000" w:themeColor="text1"/>
          <w:sz w:val="24"/>
          <w:szCs w:val="24"/>
        </w:rPr>
        <w:t>,”</w:t>
      </w:r>
      <w:r w:rsidRPr="16F32721">
        <w:rPr>
          <w:color w:val="000000" w:themeColor="text1"/>
          <w:sz w:val="24"/>
          <w:szCs w:val="24"/>
        </w:rPr>
        <w:t xml:space="preserve"> </w:t>
      </w:r>
      <w:r w:rsidRPr="16F32721">
        <w:rPr>
          <w:i/>
          <w:iCs/>
          <w:color w:val="000000" w:themeColor="text1"/>
          <w:sz w:val="24"/>
          <w:szCs w:val="24"/>
        </w:rPr>
        <w:t>International Journal of Green Economics</w:t>
      </w:r>
      <w:r w:rsidRPr="16F32721">
        <w:rPr>
          <w:color w:val="000000" w:themeColor="text1"/>
          <w:sz w:val="24"/>
          <w:szCs w:val="24"/>
        </w:rPr>
        <w:t xml:space="preserve"> 2 (3): 329-339</w:t>
      </w:r>
      <w:r w:rsidR="00B80C63">
        <w:rPr>
          <w:color w:val="000000" w:themeColor="text1"/>
          <w:sz w:val="24"/>
          <w:szCs w:val="24"/>
        </w:rPr>
        <w:t xml:space="preserve">, </w:t>
      </w:r>
      <w:r w:rsidR="00B80C63" w:rsidRPr="00B80C63">
        <w:rPr>
          <w:color w:val="000000" w:themeColor="text1"/>
          <w:sz w:val="24"/>
          <w:szCs w:val="24"/>
        </w:rPr>
        <w:t xml:space="preserve">DOI: </w:t>
      </w:r>
      <w:hyperlink r:id="rId59" w:history="1">
        <w:r w:rsidR="00B80C63" w:rsidRPr="00B80C63">
          <w:rPr>
            <w:rStyle w:val="Hyperlink"/>
            <w:sz w:val="24"/>
            <w:szCs w:val="24"/>
          </w:rPr>
          <w:t>10.1504/IJGE.2008.021426</w:t>
        </w:r>
      </w:hyperlink>
    </w:p>
    <w:p w14:paraId="41BB8275" w14:textId="2EFC3116" w:rsidR="004E7F0F" w:rsidRPr="0018172C" w:rsidRDefault="16F32721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 xml:space="preserve">Karl Widerquist, </w:t>
      </w:r>
      <w:r w:rsidRPr="16F32721">
        <w:rPr>
          <w:sz w:val="24"/>
          <w:szCs w:val="24"/>
        </w:rPr>
        <w:t>2006.</w:t>
      </w:r>
      <w:r w:rsidRPr="16F32721">
        <w:rPr>
          <w:color w:val="000000" w:themeColor="text1"/>
          <w:sz w:val="24"/>
          <w:szCs w:val="24"/>
        </w:rPr>
        <w:t xml:space="preserve"> “</w:t>
      </w:r>
      <w:hyperlink r:id="rId60">
        <w:r w:rsidRPr="16F32721">
          <w:rPr>
            <w:rStyle w:val="Hyperlink"/>
            <w:sz w:val="24"/>
            <w:szCs w:val="24"/>
          </w:rPr>
          <w:t>The Bottom Line in a Basic Income Experiment</w:t>
        </w:r>
      </w:hyperlink>
      <w:r w:rsidRPr="16F32721">
        <w:rPr>
          <w:color w:val="000000" w:themeColor="text1"/>
          <w:sz w:val="24"/>
          <w:szCs w:val="24"/>
        </w:rPr>
        <w:t xml:space="preserve">” </w:t>
      </w:r>
      <w:r w:rsidRPr="16F32721">
        <w:rPr>
          <w:i/>
          <w:iCs/>
          <w:color w:val="000000" w:themeColor="text1"/>
          <w:sz w:val="24"/>
          <w:szCs w:val="24"/>
        </w:rPr>
        <w:t>Basic Income Studies</w:t>
      </w:r>
      <w:r w:rsidRPr="16F32721">
        <w:rPr>
          <w:sz w:val="24"/>
          <w:szCs w:val="24"/>
        </w:rPr>
        <w:t xml:space="preserve"> 1 (2): 1-5</w:t>
      </w:r>
      <w:r w:rsidR="00C25EEC">
        <w:rPr>
          <w:sz w:val="24"/>
          <w:szCs w:val="24"/>
        </w:rPr>
        <w:t xml:space="preserve">, DOI: </w:t>
      </w:r>
      <w:r w:rsidR="00C25EEC" w:rsidRPr="00C25EEC">
        <w:rPr>
          <w:sz w:val="24"/>
          <w:szCs w:val="24"/>
        </w:rPr>
        <w:t>https://doi.org/10.2202/1932-0183.1038</w:t>
      </w:r>
    </w:p>
    <w:p w14:paraId="51889AFE" w14:textId="62E179ED" w:rsidR="004E7F0F" w:rsidRPr="0018172C" w:rsidRDefault="16F32721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Widerquist, 2006. “</w:t>
      </w:r>
      <w:hyperlink r:id="rId61">
        <w:r w:rsidRPr="16F32721">
          <w:rPr>
            <w:rStyle w:val="Hyperlink"/>
            <w:sz w:val="24"/>
            <w:szCs w:val="24"/>
          </w:rPr>
          <w:t>Who Exploits Who?</w:t>
        </w:r>
      </w:hyperlink>
      <w:r w:rsidRPr="16F32721">
        <w:rPr>
          <w:color w:val="000000" w:themeColor="text1"/>
          <w:sz w:val="24"/>
          <w:szCs w:val="24"/>
        </w:rPr>
        <w:t xml:space="preserve">” </w:t>
      </w:r>
      <w:r w:rsidRPr="16F32721">
        <w:rPr>
          <w:i/>
          <w:iCs/>
          <w:color w:val="000000" w:themeColor="text1"/>
          <w:sz w:val="24"/>
          <w:szCs w:val="24"/>
        </w:rPr>
        <w:t>Political Studies</w:t>
      </w:r>
      <w:r w:rsidRPr="16F32721">
        <w:rPr>
          <w:color w:val="000000" w:themeColor="text1"/>
          <w:sz w:val="24"/>
          <w:szCs w:val="24"/>
        </w:rPr>
        <w:t xml:space="preserve"> 54 (3): 444-464</w:t>
      </w:r>
    </w:p>
    <w:p w14:paraId="00AEEFF9" w14:textId="77FB49E3" w:rsidR="004E7F0F" w:rsidRPr="0018172C" w:rsidRDefault="16F32721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 and Michael A. Lewis, 2006. “</w:t>
      </w:r>
      <w:hyperlink r:id="rId62">
        <w:r w:rsidRPr="16F32721">
          <w:rPr>
            <w:rStyle w:val="Hyperlink"/>
            <w:sz w:val="24"/>
            <w:szCs w:val="24"/>
          </w:rPr>
          <w:t>The Basic Income Guarantee and the Goals of Equality, Efficiency, and Environmentalism</w:t>
        </w:r>
      </w:hyperlink>
      <w:r w:rsidRPr="16F32721">
        <w:rPr>
          <w:color w:val="000000" w:themeColor="text1"/>
          <w:sz w:val="24"/>
          <w:szCs w:val="24"/>
        </w:rPr>
        <w:t xml:space="preserve">,” </w:t>
      </w:r>
      <w:r w:rsidRPr="16F32721">
        <w:rPr>
          <w:i/>
          <w:iCs/>
          <w:color w:val="000000" w:themeColor="text1"/>
          <w:sz w:val="24"/>
          <w:szCs w:val="24"/>
        </w:rPr>
        <w:t>International Journal of Environment, Workplace and Employment</w:t>
      </w:r>
      <w:r w:rsidRPr="16F32721">
        <w:rPr>
          <w:color w:val="000000" w:themeColor="text1"/>
          <w:sz w:val="24"/>
          <w:szCs w:val="24"/>
        </w:rPr>
        <w:t xml:space="preserve"> 2 (1): 21-43. (Revised version published in </w:t>
      </w:r>
      <w:r w:rsidRPr="16F32721">
        <w:rPr>
          <w:i/>
          <w:iCs/>
          <w:color w:val="000000" w:themeColor="text1"/>
          <w:sz w:val="24"/>
          <w:szCs w:val="24"/>
        </w:rPr>
        <w:t>Environment and Employment: A Reconciliation</w:t>
      </w:r>
      <w:r w:rsidRPr="16F32721">
        <w:rPr>
          <w:color w:val="000000" w:themeColor="text1"/>
          <w:sz w:val="24"/>
          <w:szCs w:val="24"/>
        </w:rPr>
        <w:t>, Philip Lawn (Ed.) London: Routledge, pp. 163-183)</w:t>
      </w:r>
      <w:r w:rsidR="00272B78">
        <w:rPr>
          <w:color w:val="000000" w:themeColor="text1"/>
          <w:sz w:val="24"/>
          <w:szCs w:val="24"/>
        </w:rPr>
        <w:t xml:space="preserve">, </w:t>
      </w:r>
      <w:r w:rsidR="00272B78" w:rsidRPr="00272B78">
        <w:rPr>
          <w:color w:val="000000" w:themeColor="text1"/>
          <w:sz w:val="24"/>
          <w:szCs w:val="24"/>
        </w:rPr>
        <w:t>DOI: 10.1504/IJEWE.2006.009356</w:t>
      </w:r>
    </w:p>
    <w:p w14:paraId="31FC6A5F" w14:textId="78FD1F62" w:rsidR="00262773" w:rsidRPr="0018172C" w:rsidRDefault="16F32721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 xml:space="preserve">Karl Widerquist, 2005. </w:t>
      </w:r>
      <w:r w:rsidRPr="16F32721">
        <w:rPr>
          <w:sz w:val="24"/>
          <w:szCs w:val="24"/>
        </w:rPr>
        <w:t>“</w:t>
      </w:r>
      <w:hyperlink r:id="rId63">
        <w:r w:rsidRPr="16F32721">
          <w:rPr>
            <w:rStyle w:val="Hyperlink"/>
            <w:sz w:val="24"/>
            <w:szCs w:val="24"/>
          </w:rPr>
          <w:t>A Failure to Communicate: What (if Anything) Can We Learn From the Negative Income Tax Experiments?</w:t>
        </w:r>
      </w:hyperlink>
      <w:r w:rsidRPr="16F32721">
        <w:rPr>
          <w:sz w:val="24"/>
          <w:szCs w:val="24"/>
        </w:rPr>
        <w:t>”</w:t>
      </w:r>
      <w:r w:rsidRPr="16F32721">
        <w:rPr>
          <w:color w:val="000000" w:themeColor="text1"/>
          <w:sz w:val="24"/>
          <w:szCs w:val="24"/>
        </w:rPr>
        <w:t xml:space="preserve"> </w:t>
      </w:r>
      <w:r w:rsidRPr="16F32721">
        <w:rPr>
          <w:i/>
          <w:iCs/>
          <w:color w:val="000000" w:themeColor="text1"/>
          <w:sz w:val="24"/>
          <w:szCs w:val="24"/>
        </w:rPr>
        <w:t>the Journal of Socio-Economics</w:t>
      </w:r>
      <w:r w:rsidRPr="16F32721">
        <w:rPr>
          <w:color w:val="000000" w:themeColor="text1"/>
          <w:sz w:val="24"/>
          <w:szCs w:val="24"/>
        </w:rPr>
        <w:t xml:space="preserve"> 34 (1): 49-81</w:t>
      </w:r>
    </w:p>
    <w:p w14:paraId="7C089597" w14:textId="14E27795" w:rsidR="00262773" w:rsidRPr="0018172C" w:rsidRDefault="16F32721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Widerquist, 2003.</w:t>
      </w:r>
      <w:r w:rsidRPr="16F32721">
        <w:rPr>
          <w:sz w:val="24"/>
          <w:szCs w:val="24"/>
        </w:rPr>
        <w:t xml:space="preserve"> “</w:t>
      </w:r>
      <w:hyperlink r:id="rId64">
        <w:r w:rsidRPr="16F32721">
          <w:rPr>
            <w:rStyle w:val="Hyperlink"/>
            <w:sz w:val="24"/>
            <w:szCs w:val="24"/>
          </w:rPr>
          <w:t>Public Choice and Altruism</w:t>
        </w:r>
      </w:hyperlink>
      <w:r w:rsidRPr="16F32721">
        <w:rPr>
          <w:sz w:val="24"/>
          <w:szCs w:val="24"/>
        </w:rPr>
        <w:t>,”</w:t>
      </w:r>
      <w:r w:rsidRPr="16F32721">
        <w:rPr>
          <w:color w:val="000000" w:themeColor="text1"/>
          <w:sz w:val="24"/>
          <w:szCs w:val="24"/>
        </w:rPr>
        <w:t xml:space="preserve"> </w:t>
      </w:r>
      <w:r w:rsidRPr="16F32721">
        <w:rPr>
          <w:i/>
          <w:iCs/>
          <w:color w:val="000000" w:themeColor="text1"/>
          <w:sz w:val="24"/>
          <w:szCs w:val="24"/>
        </w:rPr>
        <w:t>the Eastern Economic Journal</w:t>
      </w:r>
      <w:r w:rsidRPr="16F32721">
        <w:rPr>
          <w:color w:val="000000" w:themeColor="text1"/>
          <w:sz w:val="24"/>
          <w:szCs w:val="24"/>
        </w:rPr>
        <w:t xml:space="preserve"> 29 (3): 277-278</w:t>
      </w:r>
    </w:p>
    <w:p w14:paraId="705FBEAF" w14:textId="33DB7BD4" w:rsidR="00262773" w:rsidRPr="0018172C" w:rsidRDefault="16F32721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Widerquist, 2001. “</w:t>
      </w:r>
      <w:hyperlink r:id="rId65">
        <w:r w:rsidRPr="16F32721">
          <w:rPr>
            <w:rStyle w:val="Hyperlink"/>
            <w:sz w:val="24"/>
            <w:szCs w:val="24"/>
          </w:rPr>
          <w:t>Perspectives on the Guaranteed Income, Part II</w:t>
        </w:r>
      </w:hyperlink>
      <w:r w:rsidRPr="16F32721">
        <w:rPr>
          <w:color w:val="000000" w:themeColor="text1"/>
          <w:sz w:val="24"/>
          <w:szCs w:val="24"/>
        </w:rPr>
        <w:t xml:space="preserve">” </w:t>
      </w:r>
      <w:r w:rsidRPr="16F32721">
        <w:rPr>
          <w:i/>
          <w:iCs/>
          <w:color w:val="000000" w:themeColor="text1"/>
          <w:sz w:val="24"/>
          <w:szCs w:val="24"/>
        </w:rPr>
        <w:t>the Journal of Economic Issues</w:t>
      </w:r>
      <w:r w:rsidRPr="16F32721">
        <w:rPr>
          <w:color w:val="000000" w:themeColor="text1"/>
          <w:sz w:val="24"/>
          <w:szCs w:val="24"/>
        </w:rPr>
        <w:t xml:space="preserve"> 35 (4): 1019-1030</w:t>
      </w:r>
    </w:p>
    <w:p w14:paraId="24233118" w14:textId="43A3D555" w:rsidR="00262773" w:rsidRPr="0018172C" w:rsidRDefault="16F32721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Widerquist, 2001. “</w:t>
      </w:r>
      <w:hyperlink r:id="rId66">
        <w:r w:rsidRPr="16F32721">
          <w:rPr>
            <w:rStyle w:val="Hyperlink"/>
            <w:sz w:val="24"/>
            <w:szCs w:val="24"/>
          </w:rPr>
          <w:t>Perspectives on the Guaranteed Income, Part I</w:t>
        </w:r>
      </w:hyperlink>
      <w:r w:rsidRPr="16F32721">
        <w:rPr>
          <w:color w:val="000000" w:themeColor="text1"/>
          <w:sz w:val="24"/>
          <w:szCs w:val="24"/>
        </w:rPr>
        <w:t xml:space="preserve">” </w:t>
      </w:r>
      <w:r w:rsidRPr="16F32721">
        <w:rPr>
          <w:i/>
          <w:iCs/>
          <w:color w:val="000000" w:themeColor="text1"/>
          <w:sz w:val="24"/>
          <w:szCs w:val="24"/>
        </w:rPr>
        <w:t>the Journal of Economic Issues</w:t>
      </w:r>
      <w:r w:rsidRPr="16F32721">
        <w:rPr>
          <w:color w:val="000000" w:themeColor="text1"/>
          <w:sz w:val="24"/>
          <w:szCs w:val="24"/>
        </w:rPr>
        <w:t xml:space="preserve"> 35 (3): 749-757</w:t>
      </w:r>
    </w:p>
    <w:p w14:paraId="041D8875" w14:textId="167EFC7C" w:rsidR="00262773" w:rsidRPr="0018172C" w:rsidRDefault="16F32721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Widerquist, 1999. “</w:t>
      </w:r>
      <w:hyperlink r:id="rId67">
        <w:r w:rsidRPr="16F32721">
          <w:rPr>
            <w:rStyle w:val="Hyperlink"/>
            <w:sz w:val="24"/>
            <w:szCs w:val="24"/>
          </w:rPr>
          <w:t>Reciprocity and the Guaranteed Income</w:t>
        </w:r>
      </w:hyperlink>
      <w:r w:rsidRPr="16F32721">
        <w:rPr>
          <w:color w:val="000000" w:themeColor="text1"/>
          <w:sz w:val="24"/>
          <w:szCs w:val="24"/>
        </w:rPr>
        <w:t xml:space="preserve">” </w:t>
      </w:r>
      <w:r w:rsidRPr="16F32721">
        <w:rPr>
          <w:i/>
          <w:iCs/>
          <w:color w:val="000000" w:themeColor="text1"/>
          <w:sz w:val="24"/>
          <w:szCs w:val="24"/>
        </w:rPr>
        <w:t>Politics and Society</w:t>
      </w:r>
      <w:r w:rsidRPr="16F32721">
        <w:rPr>
          <w:color w:val="000000" w:themeColor="text1"/>
          <w:sz w:val="24"/>
          <w:szCs w:val="24"/>
        </w:rPr>
        <w:t>, 33 (3): 386-401</w:t>
      </w:r>
    </w:p>
    <w:p w14:paraId="115CD4A7" w14:textId="77777777" w:rsidR="00326B4E" w:rsidRPr="0018172C" w:rsidRDefault="00326B4E" w:rsidP="003C2938">
      <w:pPr>
        <w:widowControl/>
        <w:tabs>
          <w:tab w:val="left" w:pos="720"/>
        </w:tabs>
        <w:ind w:left="540" w:hanging="540"/>
        <w:rPr>
          <w:color w:val="000000"/>
          <w:sz w:val="24"/>
          <w:szCs w:val="24"/>
        </w:rPr>
      </w:pPr>
    </w:p>
    <w:p w14:paraId="16BD3A52" w14:textId="7EA6245F" w:rsidR="009F7227" w:rsidRPr="0018172C" w:rsidRDefault="00977E8B" w:rsidP="003C2938">
      <w:pPr>
        <w:widowControl/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0018172C">
        <w:rPr>
          <w:b/>
          <w:bCs/>
          <w:color w:val="000000"/>
          <w:sz w:val="24"/>
          <w:szCs w:val="24"/>
        </w:rPr>
        <w:t>Peer-</w:t>
      </w:r>
      <w:r w:rsidR="006E2880" w:rsidRPr="0018172C">
        <w:rPr>
          <w:b/>
          <w:bCs/>
          <w:color w:val="000000"/>
          <w:sz w:val="24"/>
          <w:szCs w:val="24"/>
        </w:rPr>
        <w:t>Reviewed Book Chapters</w:t>
      </w:r>
    </w:p>
    <w:p w14:paraId="74730C31" w14:textId="77777777" w:rsidR="009F7227" w:rsidRPr="0018172C" w:rsidRDefault="009F7227" w:rsidP="003C2938">
      <w:pPr>
        <w:widowControl/>
        <w:tabs>
          <w:tab w:val="left" w:pos="720"/>
        </w:tabs>
        <w:ind w:left="540" w:hanging="540"/>
        <w:rPr>
          <w:color w:val="000000"/>
          <w:sz w:val="24"/>
          <w:szCs w:val="24"/>
        </w:rPr>
      </w:pPr>
    </w:p>
    <w:p w14:paraId="161F0D86" w14:textId="6AB6A30B" w:rsidR="00A87FA8" w:rsidRDefault="00A87FA8" w:rsidP="00A87FA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Karl Widerquist, forthcoming, “Basic Income</w:t>
      </w:r>
      <w:r w:rsidRPr="001E3CF0">
        <w:rPr>
          <w:color w:val="000000"/>
          <w:sz w:val="24"/>
          <w:szCs w:val="24"/>
        </w:rPr>
        <w:t>,</w:t>
      </w:r>
      <w:r>
        <w:rPr>
          <w:color w:val="000000"/>
          <w:sz w:val="24"/>
          <w:szCs w:val="24"/>
        </w:rPr>
        <w:t xml:space="preserve">” in </w:t>
      </w:r>
      <w:r w:rsidRPr="00A87FA8">
        <w:rPr>
          <w:color w:val="000000"/>
          <w:sz w:val="24"/>
          <w:szCs w:val="24"/>
        </w:rPr>
        <w:t>Richard Bellamy</w:t>
      </w:r>
      <w:r>
        <w:rPr>
          <w:color w:val="000000"/>
          <w:sz w:val="24"/>
          <w:szCs w:val="24"/>
        </w:rPr>
        <w:t xml:space="preserve"> et al (eds.) </w:t>
      </w:r>
      <w:r w:rsidRPr="001E3CF0">
        <w:rPr>
          <w:i/>
          <w:iCs/>
          <w:color w:val="000000"/>
          <w:sz w:val="24"/>
          <w:szCs w:val="24"/>
        </w:rPr>
        <w:t>The Cambridge Dictionary of Political Thought</w:t>
      </w:r>
    </w:p>
    <w:p w14:paraId="0EF89203" w14:textId="7B99C6DE" w:rsidR="001E3CF0" w:rsidRDefault="001E3CF0" w:rsidP="00B97435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Karl Widerquist, forthcoming, “</w:t>
      </w:r>
      <w:r w:rsidRPr="001E3CF0">
        <w:rPr>
          <w:color w:val="000000"/>
          <w:sz w:val="24"/>
          <w:szCs w:val="24"/>
        </w:rPr>
        <w:t>Henry George,</w:t>
      </w:r>
      <w:r>
        <w:rPr>
          <w:color w:val="000000"/>
          <w:sz w:val="24"/>
          <w:szCs w:val="24"/>
        </w:rPr>
        <w:t>” in</w:t>
      </w:r>
      <w:r w:rsidR="00A87FA8">
        <w:rPr>
          <w:color w:val="000000"/>
          <w:sz w:val="24"/>
          <w:szCs w:val="24"/>
        </w:rPr>
        <w:t xml:space="preserve"> </w:t>
      </w:r>
      <w:r w:rsidR="00A87FA8" w:rsidRPr="00A87FA8">
        <w:rPr>
          <w:color w:val="000000"/>
          <w:sz w:val="24"/>
          <w:szCs w:val="24"/>
        </w:rPr>
        <w:t>Richard Bellamy</w:t>
      </w:r>
      <w:r w:rsidR="00A87FA8">
        <w:rPr>
          <w:color w:val="000000"/>
          <w:sz w:val="24"/>
          <w:szCs w:val="24"/>
        </w:rPr>
        <w:t xml:space="preserve"> et al (eds.)</w:t>
      </w:r>
      <w:r>
        <w:rPr>
          <w:color w:val="000000"/>
          <w:sz w:val="24"/>
          <w:szCs w:val="24"/>
        </w:rPr>
        <w:t xml:space="preserve"> </w:t>
      </w:r>
      <w:r w:rsidRPr="001E3CF0">
        <w:rPr>
          <w:i/>
          <w:iCs/>
          <w:color w:val="000000"/>
          <w:sz w:val="24"/>
          <w:szCs w:val="24"/>
        </w:rPr>
        <w:t>The Cambridge Dictionary of Political Thought</w:t>
      </w:r>
    </w:p>
    <w:p w14:paraId="0AA66BDE" w14:textId="71412D54" w:rsidR="00E04E38" w:rsidRDefault="16F32721" w:rsidP="00E04E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Widerquist, 2023, “</w:t>
      </w:r>
      <w:hyperlink r:id="rId68">
        <w:r w:rsidRPr="16F32721">
          <w:rPr>
            <w:rStyle w:val="Hyperlink"/>
            <w:sz w:val="24"/>
            <w:szCs w:val="24"/>
          </w:rPr>
          <w:t>Problems with Pilot Projects</w:t>
        </w:r>
      </w:hyperlink>
      <w:r w:rsidRPr="16F32721">
        <w:rPr>
          <w:color w:val="000000" w:themeColor="text1"/>
          <w:sz w:val="24"/>
          <w:szCs w:val="24"/>
        </w:rPr>
        <w:t xml:space="preserve">,” </w:t>
      </w:r>
      <w:r w:rsidRPr="16F32721">
        <w:rPr>
          <w:i/>
          <w:iCs/>
          <w:color w:val="000000" w:themeColor="text1"/>
          <w:sz w:val="24"/>
          <w:szCs w:val="24"/>
        </w:rPr>
        <w:t>the Palgrave International Handbook of Basic Income, Second Edition</w:t>
      </w:r>
      <w:r w:rsidRPr="16F32721">
        <w:rPr>
          <w:color w:val="000000" w:themeColor="text1"/>
          <w:sz w:val="24"/>
          <w:szCs w:val="24"/>
        </w:rPr>
        <w:t>. Malcolm Torry (editor). New York: Palgrave-Macmillan, 493-508, November</w:t>
      </w:r>
    </w:p>
    <w:p w14:paraId="30CE8E6E" w14:textId="013C572C" w:rsidR="00E04E38" w:rsidRPr="0018172C" w:rsidRDefault="16F32721" w:rsidP="00E04E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Widerquist, 2023, “</w:t>
      </w:r>
      <w:hyperlink r:id="rId69">
        <w:r w:rsidRPr="16F32721">
          <w:rPr>
            <w:rStyle w:val="Hyperlink"/>
            <w:sz w:val="24"/>
            <w:szCs w:val="24"/>
          </w:rPr>
          <w:t>The Negative Income Tax Experiments of the 1970s [revised vers</w:t>
        </w:r>
      </w:hyperlink>
      <w:r w:rsidRPr="16F32721">
        <w:rPr>
          <w:rStyle w:val="Hyperlink"/>
          <w:sz w:val="24"/>
          <w:szCs w:val="24"/>
        </w:rPr>
        <w:t>ion]</w:t>
      </w:r>
      <w:r w:rsidRPr="16F32721">
        <w:rPr>
          <w:color w:val="000000" w:themeColor="text1"/>
          <w:sz w:val="24"/>
          <w:szCs w:val="24"/>
        </w:rPr>
        <w:t xml:space="preserve">,” </w:t>
      </w:r>
      <w:r w:rsidRPr="16F32721">
        <w:rPr>
          <w:i/>
          <w:iCs/>
          <w:color w:val="000000" w:themeColor="text1"/>
          <w:sz w:val="24"/>
          <w:szCs w:val="24"/>
        </w:rPr>
        <w:t>the Palgrave International Handbook of Basic Income, Second Edition</w:t>
      </w:r>
      <w:r w:rsidRPr="16F32721">
        <w:rPr>
          <w:color w:val="000000" w:themeColor="text1"/>
          <w:sz w:val="24"/>
          <w:szCs w:val="24"/>
        </w:rPr>
        <w:t>. Malcolm Torry (editor). New York: Palgrave-Macmillan, 329-346, November</w:t>
      </w:r>
      <w:r w:rsidR="00E04E38">
        <w:br/>
      </w:r>
      <w:r w:rsidRPr="16F32721">
        <w:rPr>
          <w:color w:val="000000" w:themeColor="text1"/>
          <w:sz w:val="24"/>
          <w:szCs w:val="24"/>
        </w:rPr>
        <w:t xml:space="preserve">Original version: 2019, </w:t>
      </w:r>
      <w:r w:rsidRPr="16F32721">
        <w:rPr>
          <w:i/>
          <w:iCs/>
          <w:color w:val="000000" w:themeColor="text1"/>
          <w:sz w:val="24"/>
          <w:szCs w:val="24"/>
        </w:rPr>
        <w:t>the Palgrave International Handbook of Basic Income [First Edition]</w:t>
      </w:r>
      <w:r w:rsidRPr="16F32721">
        <w:rPr>
          <w:color w:val="000000" w:themeColor="text1"/>
          <w:sz w:val="24"/>
          <w:szCs w:val="24"/>
        </w:rPr>
        <w:t>. Malcolm Torry (editor). New York: Palgrave-Macmillan: 303-318</w:t>
      </w:r>
    </w:p>
    <w:p w14:paraId="716D76C8" w14:textId="35F567AC" w:rsidR="00B97435" w:rsidRPr="00B97435" w:rsidRDefault="16F32721" w:rsidP="00B97435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 and Grant S McCall, 2022, “</w:t>
      </w:r>
      <w:hyperlink r:id="rId70">
        <w:r w:rsidRPr="16F32721">
          <w:rPr>
            <w:rStyle w:val="Hyperlink"/>
            <w:sz w:val="24"/>
            <w:szCs w:val="24"/>
          </w:rPr>
          <w:t>The State of Nature, Prehistory, and Mythmaking</w:t>
        </w:r>
      </w:hyperlink>
      <w:r w:rsidRPr="16F32721">
        <w:rPr>
          <w:color w:val="000000" w:themeColor="text1"/>
          <w:sz w:val="24"/>
          <w:szCs w:val="24"/>
        </w:rPr>
        <w:t xml:space="preserve">,” in Anne Peters and Mark Somos (editors), </w:t>
      </w:r>
      <w:r w:rsidRPr="16F32721">
        <w:rPr>
          <w:i/>
          <w:iCs/>
          <w:color w:val="000000" w:themeColor="text1"/>
          <w:sz w:val="24"/>
          <w:szCs w:val="24"/>
        </w:rPr>
        <w:t>The State of Nature: Histories of an Idea,</w:t>
      </w:r>
      <w:r w:rsidRPr="16F32721">
        <w:rPr>
          <w:color w:val="000000" w:themeColor="text1"/>
          <w:sz w:val="24"/>
          <w:szCs w:val="24"/>
        </w:rPr>
        <w:t xml:space="preserve"> Brill Publishers, 399-421</w:t>
      </w:r>
    </w:p>
    <w:p w14:paraId="4A7E810F" w14:textId="313875ED" w:rsidR="00D67A60" w:rsidRPr="0018172C" w:rsidRDefault="16F32721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Widerquist, 2019, “</w:t>
      </w:r>
      <w:hyperlink r:id="rId71">
        <w:r w:rsidRPr="16F32721">
          <w:rPr>
            <w:rStyle w:val="Hyperlink"/>
            <w:sz w:val="24"/>
            <w:szCs w:val="24"/>
          </w:rPr>
          <w:t>Three Waves of Basic Income Support</w:t>
        </w:r>
      </w:hyperlink>
      <w:r w:rsidRPr="16F32721">
        <w:rPr>
          <w:color w:val="000000" w:themeColor="text1"/>
          <w:sz w:val="24"/>
          <w:szCs w:val="24"/>
        </w:rPr>
        <w:t xml:space="preserve">,” </w:t>
      </w:r>
      <w:r w:rsidRPr="16F32721">
        <w:rPr>
          <w:i/>
          <w:iCs/>
          <w:color w:val="000000" w:themeColor="text1"/>
          <w:sz w:val="24"/>
          <w:szCs w:val="24"/>
        </w:rPr>
        <w:t>the Palgrave International Handbook of Basic Income</w:t>
      </w:r>
      <w:r w:rsidRPr="16F32721">
        <w:rPr>
          <w:color w:val="000000" w:themeColor="text1"/>
          <w:sz w:val="24"/>
          <w:szCs w:val="24"/>
        </w:rPr>
        <w:t>. Malcolm Torry (editor). New York: Palgrave-Macmillan</w:t>
      </w:r>
    </w:p>
    <w:p w14:paraId="7B8C86EF" w14:textId="01C5F7FE" w:rsidR="001510A9" w:rsidRPr="00361731" w:rsidRDefault="001510A9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00361731">
        <w:rPr>
          <w:color w:val="000000"/>
          <w:sz w:val="24"/>
          <w:szCs w:val="24"/>
        </w:rPr>
        <w:t xml:space="preserve">Karl Widerquist, 2018, </w:t>
      </w:r>
      <w:r w:rsidR="000336D2" w:rsidRPr="00361731">
        <w:rPr>
          <w:sz w:val="24"/>
          <w:szCs w:val="24"/>
        </w:rPr>
        <w:t>“</w:t>
      </w:r>
      <w:hyperlink r:id="rId72" w:history="1">
        <w:r w:rsidR="000336D2" w:rsidRPr="00361731">
          <w:rPr>
            <w:rStyle w:val="Hyperlink"/>
            <w:sz w:val="24"/>
            <w:szCs w:val="24"/>
          </w:rPr>
          <w:t>My Own Private Basic Income</w:t>
        </w:r>
      </w:hyperlink>
      <w:r w:rsidR="000336D2" w:rsidRPr="00361731">
        <w:rPr>
          <w:sz w:val="24"/>
          <w:szCs w:val="24"/>
        </w:rPr>
        <w:t>.”</w:t>
      </w:r>
      <w:r w:rsidRPr="00361731">
        <w:rPr>
          <w:color w:val="000000"/>
          <w:sz w:val="24"/>
          <w:szCs w:val="24"/>
        </w:rPr>
        <w:t xml:space="preserve"> In Amy Downes and Stewart Lansley (eds.) </w:t>
      </w:r>
      <w:r w:rsidRPr="00361731">
        <w:rPr>
          <w:i/>
          <w:color w:val="000000"/>
          <w:sz w:val="24"/>
          <w:szCs w:val="24"/>
        </w:rPr>
        <w:t xml:space="preserve">It’s Basic Income: </w:t>
      </w:r>
      <w:proofErr w:type="gramStart"/>
      <w:r w:rsidRPr="00361731">
        <w:rPr>
          <w:i/>
          <w:color w:val="000000"/>
          <w:sz w:val="24"/>
          <w:szCs w:val="24"/>
        </w:rPr>
        <w:t>the</w:t>
      </w:r>
      <w:proofErr w:type="gramEnd"/>
      <w:r w:rsidRPr="00361731">
        <w:rPr>
          <w:i/>
          <w:color w:val="000000"/>
          <w:sz w:val="24"/>
          <w:szCs w:val="24"/>
        </w:rPr>
        <w:t xml:space="preserve"> Global Debate</w:t>
      </w:r>
      <w:r w:rsidRPr="00361731">
        <w:rPr>
          <w:color w:val="000000"/>
          <w:sz w:val="24"/>
          <w:szCs w:val="24"/>
        </w:rPr>
        <w:t xml:space="preserve">, Bristol, UK: Policy Press, an Imprint of the University of Bristol Press, pp. 48-53. Also published </w:t>
      </w:r>
      <w:r w:rsidR="005F1C80" w:rsidRPr="00361731">
        <w:rPr>
          <w:color w:val="000000"/>
          <w:sz w:val="24"/>
          <w:szCs w:val="24"/>
        </w:rPr>
        <w:t>in</w:t>
      </w:r>
      <w:r w:rsidRPr="00361731">
        <w:rPr>
          <w:color w:val="000000"/>
          <w:sz w:val="24"/>
          <w:szCs w:val="24"/>
        </w:rPr>
        <w:t xml:space="preserve"> </w:t>
      </w:r>
      <w:r w:rsidRPr="00361731">
        <w:rPr>
          <w:i/>
          <w:color w:val="000000"/>
          <w:sz w:val="24"/>
          <w:szCs w:val="24"/>
        </w:rPr>
        <w:t>OpenDemocracy</w:t>
      </w:r>
      <w:r w:rsidR="005F1C80" w:rsidRPr="00361731">
        <w:rPr>
          <w:color w:val="000000"/>
          <w:sz w:val="24"/>
          <w:szCs w:val="24"/>
        </w:rPr>
        <w:t>, June 27, 2017</w:t>
      </w:r>
      <w:r w:rsidR="00C04ED3" w:rsidRPr="00361731">
        <w:rPr>
          <w:color w:val="000000"/>
          <w:sz w:val="24"/>
          <w:szCs w:val="24"/>
        </w:rPr>
        <w:t xml:space="preserve"> (more than 47,000 downloads)</w:t>
      </w:r>
    </w:p>
    <w:p w14:paraId="070D2D1D" w14:textId="5FE4955D" w:rsidR="00BE2351" w:rsidRPr="0018172C" w:rsidRDefault="00BE2351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Karl Widerquist,</w:t>
      </w:r>
      <w:r w:rsidR="00B51B6D" w:rsidRPr="0018172C">
        <w:rPr>
          <w:color w:val="000000"/>
          <w:sz w:val="24"/>
          <w:szCs w:val="24"/>
        </w:rPr>
        <w:t xml:space="preserve"> 2016.</w:t>
      </w:r>
      <w:r w:rsidRPr="0018172C">
        <w:rPr>
          <w:color w:val="000000"/>
          <w:sz w:val="24"/>
          <w:szCs w:val="24"/>
        </w:rPr>
        <w:t xml:space="preserve"> “</w:t>
      </w:r>
      <w:hyperlink r:id="rId73" w:history="1">
        <w:r w:rsidRPr="00820FD8">
          <w:rPr>
            <w:rStyle w:val="Hyperlink"/>
            <w:sz w:val="24"/>
            <w:szCs w:val="24"/>
          </w:rPr>
          <w:t>The People’s Endowment</w:t>
        </w:r>
      </w:hyperlink>
      <w:r w:rsidRPr="0018172C">
        <w:rPr>
          <w:color w:val="000000"/>
          <w:sz w:val="24"/>
          <w:szCs w:val="24"/>
        </w:rPr>
        <w:t xml:space="preserve">.” In Axel Gosseries and Inigo Gonzalez (eds.) </w:t>
      </w:r>
      <w:r w:rsidRPr="0018172C">
        <w:rPr>
          <w:i/>
          <w:color w:val="000000"/>
          <w:sz w:val="24"/>
          <w:szCs w:val="24"/>
        </w:rPr>
        <w:t>Institutions for Future Generations</w:t>
      </w:r>
      <w:r w:rsidRPr="0018172C">
        <w:rPr>
          <w:color w:val="000000"/>
          <w:sz w:val="24"/>
          <w:szCs w:val="24"/>
        </w:rPr>
        <w:t xml:space="preserve">, </w:t>
      </w:r>
      <w:r w:rsidR="00B51B6D" w:rsidRPr="0018172C">
        <w:rPr>
          <w:color w:val="000000"/>
          <w:sz w:val="24"/>
          <w:szCs w:val="24"/>
        </w:rPr>
        <w:t xml:space="preserve">Oxford University Press, pp. </w:t>
      </w:r>
      <w:r w:rsidR="00AE7037" w:rsidRPr="0018172C">
        <w:rPr>
          <w:color w:val="000000"/>
          <w:sz w:val="24"/>
          <w:szCs w:val="24"/>
        </w:rPr>
        <w:t>312-330</w:t>
      </w:r>
    </w:p>
    <w:p w14:paraId="6A08707D" w14:textId="1D3F1637" w:rsidR="007F4243" w:rsidRPr="0018172C" w:rsidRDefault="16F32721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Widerquist, 2013, “</w:t>
      </w:r>
      <w:hyperlink r:id="rId74">
        <w:r w:rsidRPr="16F32721">
          <w:rPr>
            <w:rStyle w:val="Hyperlink"/>
            <w:sz w:val="24"/>
            <w:szCs w:val="24"/>
          </w:rPr>
          <w:t>The Basic Income Grant as Social Safety Net for Namibia: Experience and lessons from around the world</w:t>
        </w:r>
      </w:hyperlink>
      <w:r w:rsidRPr="16F32721">
        <w:rPr>
          <w:color w:val="000000" w:themeColor="text1"/>
          <w:sz w:val="24"/>
          <w:szCs w:val="24"/>
        </w:rPr>
        <w:t xml:space="preserve">,” in </w:t>
      </w:r>
      <w:r w:rsidRPr="16F32721">
        <w:rPr>
          <w:i/>
          <w:iCs/>
          <w:color w:val="000000" w:themeColor="text1"/>
          <w:sz w:val="24"/>
          <w:szCs w:val="24"/>
        </w:rPr>
        <w:t xml:space="preserve">Social safety nets in Namibia: Assessing current </w:t>
      </w:r>
      <w:proofErr w:type="spellStart"/>
      <w:r w:rsidRPr="16F32721">
        <w:rPr>
          <w:i/>
          <w:iCs/>
          <w:color w:val="000000" w:themeColor="text1"/>
          <w:sz w:val="24"/>
          <w:szCs w:val="24"/>
        </w:rPr>
        <w:t>programmes</w:t>
      </w:r>
      <w:proofErr w:type="spellEnd"/>
      <w:r w:rsidRPr="16F32721">
        <w:rPr>
          <w:i/>
          <w:iCs/>
          <w:color w:val="000000" w:themeColor="text1"/>
          <w:sz w:val="24"/>
          <w:szCs w:val="24"/>
        </w:rPr>
        <w:t xml:space="preserve"> and future options</w:t>
      </w:r>
      <w:r w:rsidRPr="16F32721">
        <w:rPr>
          <w:color w:val="000000" w:themeColor="text1"/>
          <w:sz w:val="24"/>
          <w:szCs w:val="24"/>
        </w:rPr>
        <w:t>, Research Department of the Bank of Namibia (editor), Windhoek, Namibia: Bank of Namibia, pp. 43-67</w:t>
      </w:r>
    </w:p>
    <w:p w14:paraId="60D052F6" w14:textId="48246FDC" w:rsidR="007F4243" w:rsidRPr="0018172C" w:rsidRDefault="16F32721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Widerquist, 2013. “</w:t>
      </w:r>
      <w:hyperlink r:id="rId75">
        <w:r w:rsidRPr="16F32721">
          <w:rPr>
            <w:rStyle w:val="Hyperlink"/>
            <w:sz w:val="24"/>
            <w:szCs w:val="24"/>
          </w:rPr>
          <w:t>Is Basic Income Still Worth Talking About?</w:t>
        </w:r>
      </w:hyperlink>
      <w:r w:rsidRPr="16F32721">
        <w:rPr>
          <w:color w:val="000000" w:themeColor="text1"/>
          <w:sz w:val="24"/>
          <w:szCs w:val="24"/>
        </w:rPr>
        <w:t xml:space="preserve">” in </w:t>
      </w:r>
      <w:r w:rsidRPr="16F32721">
        <w:rPr>
          <w:i/>
          <w:iCs/>
          <w:color w:val="000000" w:themeColor="text1"/>
          <w:sz w:val="24"/>
          <w:szCs w:val="24"/>
        </w:rPr>
        <w:t>The Economics of Inequality, Poverty, and Discrimination in the 21</w:t>
      </w:r>
      <w:r w:rsidRPr="16F32721">
        <w:rPr>
          <w:i/>
          <w:iCs/>
          <w:color w:val="000000" w:themeColor="text1"/>
          <w:sz w:val="24"/>
          <w:szCs w:val="24"/>
          <w:vertAlign w:val="superscript"/>
        </w:rPr>
        <w:t>st</w:t>
      </w:r>
      <w:r w:rsidRPr="16F32721">
        <w:rPr>
          <w:i/>
          <w:iCs/>
          <w:color w:val="000000" w:themeColor="text1"/>
          <w:sz w:val="24"/>
          <w:szCs w:val="24"/>
        </w:rPr>
        <w:t xml:space="preserve"> Century</w:t>
      </w:r>
      <w:r w:rsidRPr="16F32721">
        <w:rPr>
          <w:i/>
          <w:iCs/>
        </w:rPr>
        <w:t xml:space="preserve"> </w:t>
      </w:r>
      <w:r w:rsidRPr="16F32721">
        <w:rPr>
          <w:i/>
          <w:iCs/>
          <w:color w:val="000000" w:themeColor="text1"/>
          <w:sz w:val="24"/>
          <w:szCs w:val="24"/>
        </w:rPr>
        <w:t>Volume II</w:t>
      </w:r>
      <w:r w:rsidRPr="16F32721">
        <w:rPr>
          <w:color w:val="000000" w:themeColor="text1"/>
          <w:sz w:val="24"/>
          <w:szCs w:val="24"/>
        </w:rPr>
        <w:t>, Robert S Rycroft (ed.) Santa Barbara, CA: ABC-CLIO, pp. 568-584</w:t>
      </w:r>
    </w:p>
    <w:p w14:paraId="330B8242" w14:textId="3671CDC7" w:rsidR="007F4243" w:rsidRPr="0018172C" w:rsidRDefault="16F32721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 and Allan Sheahen, 2012. “</w:t>
      </w:r>
      <w:hyperlink r:id="rId76">
        <w:r w:rsidRPr="16F32721">
          <w:rPr>
            <w:rStyle w:val="Hyperlink"/>
            <w:sz w:val="24"/>
            <w:szCs w:val="24"/>
          </w:rPr>
          <w:t>The Basic Income Guarantee in the United States: Past Experience, Current Proposals</w:t>
        </w:r>
      </w:hyperlink>
      <w:r w:rsidRPr="16F32721">
        <w:rPr>
          <w:color w:val="000000" w:themeColor="text1"/>
          <w:sz w:val="24"/>
          <w:szCs w:val="24"/>
        </w:rPr>
        <w:t xml:space="preserve">,” in </w:t>
      </w:r>
      <w:r w:rsidRPr="16F32721">
        <w:rPr>
          <w:i/>
          <w:iCs/>
          <w:color w:val="000000" w:themeColor="text1"/>
          <w:sz w:val="24"/>
          <w:szCs w:val="24"/>
        </w:rPr>
        <w:t>Basic Income Worldwide: Horizons of Reform</w:t>
      </w:r>
      <w:r w:rsidRPr="16F32721">
        <w:rPr>
          <w:color w:val="000000" w:themeColor="text1"/>
          <w:sz w:val="24"/>
          <w:szCs w:val="24"/>
        </w:rPr>
        <w:t>, Matthew Murray and Carole Pateman (eds.) New York: Palgrave Macmillan, pp. 11-32</w:t>
      </w:r>
    </w:p>
    <w:p w14:paraId="1C686ED8" w14:textId="511B7EC9" w:rsidR="00BD5593" w:rsidRPr="0018172C" w:rsidRDefault="00BD5593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Karl Widerquist, 2012. “</w:t>
      </w:r>
      <w:hyperlink r:id="rId77" w:history="1">
        <w:r w:rsidRPr="00AA7D23">
          <w:rPr>
            <w:rStyle w:val="Hyperlink"/>
            <w:sz w:val="24"/>
            <w:szCs w:val="24"/>
          </w:rPr>
          <w:t>Alaska’s Permanent Fund Dividend: Basic Income in Practice</w:t>
        </w:r>
      </w:hyperlink>
      <w:r w:rsidR="004915F8" w:rsidRPr="0018172C">
        <w:rPr>
          <w:color w:val="000000"/>
          <w:sz w:val="24"/>
          <w:szCs w:val="24"/>
        </w:rPr>
        <w:t>,</w:t>
      </w:r>
      <w:r w:rsidRPr="0018172C">
        <w:rPr>
          <w:color w:val="000000"/>
          <w:sz w:val="24"/>
          <w:szCs w:val="24"/>
        </w:rPr>
        <w:t xml:space="preserve">” </w:t>
      </w:r>
      <w:r w:rsidRPr="0018172C">
        <w:rPr>
          <w:i/>
          <w:color w:val="000000"/>
          <w:sz w:val="24"/>
          <w:szCs w:val="24"/>
        </w:rPr>
        <w:t>Democratic Imperatives: Innovations in Rights, Participation, and Economic Citizenship. Report of the Task Force on Democracy, Economic Security, and Social Justice in a Volatile Word</w:t>
      </w:r>
      <w:r w:rsidRPr="0018172C">
        <w:rPr>
          <w:color w:val="000000"/>
          <w:sz w:val="24"/>
          <w:szCs w:val="24"/>
        </w:rPr>
        <w:t>, American Political Science Association (ed.). Washington, DC: The American Political Science Association (April), p. 64</w:t>
      </w:r>
    </w:p>
    <w:p w14:paraId="6D71235E" w14:textId="5F17A910" w:rsidR="00BD5593" w:rsidRPr="0018172C" w:rsidRDefault="16F32721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Widerquist, 2011. “</w:t>
      </w:r>
      <w:hyperlink r:id="rId78">
        <w:r w:rsidRPr="16F32721">
          <w:rPr>
            <w:rStyle w:val="Hyperlink"/>
            <w:sz w:val="24"/>
            <w:szCs w:val="24"/>
          </w:rPr>
          <w:t>Why we Demand an Unconditional Basic Income: the ECSO freedom case</w:t>
        </w:r>
      </w:hyperlink>
      <w:r w:rsidRPr="16F32721">
        <w:rPr>
          <w:color w:val="000000" w:themeColor="text1"/>
          <w:sz w:val="24"/>
          <w:szCs w:val="24"/>
        </w:rPr>
        <w:t xml:space="preserve">,” in </w:t>
      </w:r>
      <w:r w:rsidRPr="16F32721">
        <w:rPr>
          <w:i/>
          <w:iCs/>
          <w:color w:val="000000" w:themeColor="text1"/>
          <w:sz w:val="24"/>
          <w:szCs w:val="24"/>
        </w:rPr>
        <w:t>Arguing about Justice: Essays for Philippe Van Parijs</w:t>
      </w:r>
      <w:r w:rsidRPr="16F32721">
        <w:rPr>
          <w:color w:val="000000" w:themeColor="text1"/>
          <w:sz w:val="24"/>
          <w:szCs w:val="24"/>
        </w:rPr>
        <w:t xml:space="preserve">, Axel Gosseries and Yannick Vanderborght (eds.) Louvain-la-Neuve, Belgium: Presses </w:t>
      </w:r>
      <w:proofErr w:type="spellStart"/>
      <w:r w:rsidRPr="16F32721">
        <w:rPr>
          <w:color w:val="000000" w:themeColor="text1"/>
          <w:sz w:val="24"/>
          <w:szCs w:val="24"/>
        </w:rPr>
        <w:t>universitaires</w:t>
      </w:r>
      <w:proofErr w:type="spellEnd"/>
      <w:r w:rsidRPr="16F32721">
        <w:rPr>
          <w:color w:val="000000" w:themeColor="text1"/>
          <w:sz w:val="24"/>
          <w:szCs w:val="24"/>
        </w:rPr>
        <w:t xml:space="preserve"> de Louvain, pp. 387-394</w:t>
      </w:r>
    </w:p>
    <w:p w14:paraId="0472E5CC" w14:textId="0A6B26A5" w:rsidR="00BD5593" w:rsidRPr="0018172C" w:rsidRDefault="16F32721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Widerquist, 2009. “</w:t>
      </w:r>
      <w:hyperlink r:id="rId79">
        <w:r w:rsidRPr="16F32721">
          <w:rPr>
            <w:rStyle w:val="Hyperlink"/>
            <w:sz w:val="24"/>
            <w:szCs w:val="24"/>
          </w:rPr>
          <w:t>Libertarianism</w:t>
        </w:r>
      </w:hyperlink>
      <w:r w:rsidRPr="16F32721">
        <w:rPr>
          <w:color w:val="000000" w:themeColor="text1"/>
          <w:sz w:val="24"/>
          <w:szCs w:val="24"/>
        </w:rPr>
        <w:t xml:space="preserve">,” in </w:t>
      </w:r>
      <w:r w:rsidRPr="16F32721">
        <w:rPr>
          <w:i/>
          <w:iCs/>
          <w:color w:val="000000" w:themeColor="text1"/>
          <w:sz w:val="24"/>
          <w:szCs w:val="24"/>
        </w:rPr>
        <w:t>the International Encyclopedia of Public Policy: Governance in a Global Age, Volume 3</w:t>
      </w:r>
      <w:r w:rsidRPr="16F32721">
        <w:rPr>
          <w:color w:val="000000" w:themeColor="text1"/>
          <w:sz w:val="24"/>
          <w:szCs w:val="24"/>
        </w:rPr>
        <w:t>, Phillip O’Hara (Ed.) Perth: GPERU, pp. 338-350</w:t>
      </w:r>
    </w:p>
    <w:p w14:paraId="788C3661" w14:textId="79E389FD" w:rsidR="00F00BF8" w:rsidRPr="0018172C" w:rsidRDefault="16F32721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Widerquist, 2008. “</w:t>
      </w:r>
      <w:hyperlink r:id="rId80">
        <w:r w:rsidRPr="16F32721">
          <w:rPr>
            <w:rStyle w:val="Hyperlink"/>
            <w:sz w:val="24"/>
            <w:szCs w:val="24"/>
          </w:rPr>
          <w:t>An Introduction to Citizens Capital Accounts</w:t>
        </w:r>
      </w:hyperlink>
      <w:r w:rsidRPr="16F32721">
        <w:rPr>
          <w:color w:val="000000" w:themeColor="text1"/>
          <w:sz w:val="24"/>
          <w:szCs w:val="24"/>
        </w:rPr>
        <w:t xml:space="preserve">,” in </w:t>
      </w:r>
      <w:r w:rsidRPr="16F32721">
        <w:rPr>
          <w:i/>
          <w:iCs/>
          <w:color w:val="000000" w:themeColor="text1"/>
          <w:sz w:val="24"/>
          <w:szCs w:val="24"/>
        </w:rPr>
        <w:t>Social Aspects of Green Economics</w:t>
      </w:r>
      <w:r w:rsidRPr="16F32721">
        <w:rPr>
          <w:color w:val="000000" w:themeColor="text1"/>
          <w:sz w:val="24"/>
          <w:szCs w:val="24"/>
        </w:rPr>
        <w:t>, Miriam Kennet (ed.) Oxford: Green Economics Institute, pp. 79-80.</w:t>
      </w:r>
    </w:p>
    <w:p w14:paraId="360F2771" w14:textId="40027F80" w:rsidR="00F00BF8" w:rsidRPr="0018172C" w:rsidRDefault="16F32721" w:rsidP="003C2938">
      <w:pPr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Robert Levine, Harold Watts, Robinson Hollister, Walter Williams, Alice O’Connor, and Karl Widerquist, 2005. “</w:t>
      </w:r>
      <w:hyperlink r:id="rId81">
        <w:r w:rsidRPr="16F32721">
          <w:rPr>
            <w:rStyle w:val="Hyperlink"/>
            <w:sz w:val="24"/>
            <w:szCs w:val="24"/>
          </w:rPr>
          <w:t>A Retrospective on the Negative Income Tax Experiments: Looking Back at the Most Innovative Field Studies in Social Policy</w:t>
        </w:r>
      </w:hyperlink>
      <w:r w:rsidRPr="16F32721">
        <w:rPr>
          <w:color w:val="000000" w:themeColor="text1"/>
          <w:sz w:val="24"/>
          <w:szCs w:val="24"/>
        </w:rPr>
        <w:t>,” in</w:t>
      </w:r>
      <w:r w:rsidRPr="16F32721">
        <w:rPr>
          <w:i/>
          <w:iCs/>
          <w:color w:val="000000" w:themeColor="text1"/>
          <w:sz w:val="24"/>
          <w:szCs w:val="24"/>
        </w:rPr>
        <w:t xml:space="preserve"> The Ethics and Economics of the Basic Income Guarantee, </w:t>
      </w:r>
      <w:r w:rsidRPr="16F32721">
        <w:rPr>
          <w:color w:val="000000" w:themeColor="text1"/>
          <w:sz w:val="24"/>
          <w:szCs w:val="24"/>
        </w:rPr>
        <w:t>Karl Widerquist, Michael A. Lewis</w:t>
      </w:r>
      <w:r w:rsidRPr="16F32721">
        <w:rPr>
          <w:i/>
          <w:iCs/>
          <w:color w:val="000000" w:themeColor="text1"/>
          <w:sz w:val="24"/>
          <w:szCs w:val="24"/>
        </w:rPr>
        <w:t>,</w:t>
      </w:r>
      <w:r w:rsidRPr="16F32721">
        <w:rPr>
          <w:color w:val="000000" w:themeColor="text1"/>
          <w:sz w:val="24"/>
          <w:szCs w:val="24"/>
        </w:rPr>
        <w:t xml:space="preserve"> and Steven Pressman (eds.) Aldershot, UK: Ashgate, pp. 95-106.</w:t>
      </w:r>
    </w:p>
    <w:p w14:paraId="7E68EBCB" w14:textId="18B5B174" w:rsidR="00F00BF8" w:rsidRPr="0018172C" w:rsidRDefault="16F32721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Widerquist, 2005. “</w:t>
      </w:r>
      <w:hyperlink r:id="rId82">
        <w:r w:rsidRPr="16F32721">
          <w:rPr>
            <w:rStyle w:val="Hyperlink"/>
            <w:sz w:val="24"/>
            <w:szCs w:val="24"/>
          </w:rPr>
          <w:t>Does She Exploit or Doesn’t She?</w:t>
        </w:r>
      </w:hyperlink>
      <w:r w:rsidRPr="16F32721">
        <w:rPr>
          <w:color w:val="000000" w:themeColor="text1"/>
          <w:sz w:val="24"/>
          <w:szCs w:val="24"/>
        </w:rPr>
        <w:t>” in</w:t>
      </w:r>
      <w:r w:rsidRPr="16F32721">
        <w:rPr>
          <w:i/>
          <w:iCs/>
          <w:color w:val="000000" w:themeColor="text1"/>
          <w:sz w:val="24"/>
          <w:szCs w:val="24"/>
        </w:rPr>
        <w:t xml:space="preserve"> The Ethics and Economics of the Basic Income Guarantee</w:t>
      </w:r>
      <w:r w:rsidRPr="16F32721">
        <w:rPr>
          <w:color w:val="000000" w:themeColor="text1"/>
          <w:sz w:val="24"/>
          <w:szCs w:val="24"/>
        </w:rPr>
        <w:t>, Karl Widerquist, Michael A. Lewis</w:t>
      </w:r>
      <w:r w:rsidRPr="16F32721">
        <w:rPr>
          <w:i/>
          <w:iCs/>
          <w:color w:val="000000" w:themeColor="text1"/>
          <w:sz w:val="24"/>
          <w:szCs w:val="24"/>
        </w:rPr>
        <w:t>,</w:t>
      </w:r>
      <w:r w:rsidRPr="16F32721">
        <w:rPr>
          <w:color w:val="000000" w:themeColor="text1"/>
          <w:sz w:val="24"/>
          <w:szCs w:val="24"/>
        </w:rPr>
        <w:t xml:space="preserve"> and Steven Pressman (eds.), Aldershot, UK: Ashgate, 2005, pp. 138-162</w:t>
      </w:r>
    </w:p>
    <w:p w14:paraId="7EBE9747" w14:textId="60120C80" w:rsidR="006E2880" w:rsidRPr="0018172C" w:rsidRDefault="16F32721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Widerquist, 2004. “</w:t>
      </w:r>
      <w:hyperlink r:id="rId83">
        <w:r w:rsidRPr="16F32721">
          <w:rPr>
            <w:rStyle w:val="Hyperlink"/>
            <w:sz w:val="24"/>
            <w:szCs w:val="24"/>
          </w:rPr>
          <w:t>The Labor Market Findings of the Negative Income Tax Experiments and Their Effects on Policy and Public Opinion</w:t>
        </w:r>
      </w:hyperlink>
      <w:r w:rsidRPr="16F32721">
        <w:rPr>
          <w:color w:val="000000" w:themeColor="text1"/>
          <w:sz w:val="24"/>
          <w:szCs w:val="24"/>
        </w:rPr>
        <w:t xml:space="preserve">,” in </w:t>
      </w:r>
      <w:r w:rsidRPr="16F32721">
        <w:rPr>
          <w:i/>
          <w:iCs/>
          <w:color w:val="000000" w:themeColor="text1"/>
          <w:sz w:val="24"/>
          <w:szCs w:val="24"/>
        </w:rPr>
        <w:t>Promoting Income Security as a Right: Europe and North America</w:t>
      </w:r>
      <w:r w:rsidRPr="16F32721">
        <w:rPr>
          <w:color w:val="000000" w:themeColor="text1"/>
          <w:sz w:val="24"/>
          <w:szCs w:val="24"/>
        </w:rPr>
        <w:t>, Guy Standing (ed.), London, Anthem Press, pp. 497-537</w:t>
      </w:r>
    </w:p>
    <w:p w14:paraId="2686F39E" w14:textId="77777777" w:rsidR="006E2880" w:rsidRPr="0018172C" w:rsidRDefault="006E2880" w:rsidP="003C2938">
      <w:pPr>
        <w:widowControl/>
        <w:tabs>
          <w:tab w:val="left" w:pos="720"/>
        </w:tabs>
        <w:ind w:left="540" w:hanging="540"/>
        <w:rPr>
          <w:color w:val="000000"/>
          <w:sz w:val="24"/>
          <w:szCs w:val="24"/>
        </w:rPr>
      </w:pPr>
    </w:p>
    <w:p w14:paraId="3156BED2" w14:textId="6362FE0D" w:rsidR="00326B4E" w:rsidRPr="0018172C" w:rsidRDefault="00977E8B" w:rsidP="003C2938">
      <w:pPr>
        <w:widowControl/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0018172C">
        <w:rPr>
          <w:b/>
          <w:bCs/>
          <w:color w:val="000000"/>
          <w:sz w:val="24"/>
          <w:szCs w:val="24"/>
        </w:rPr>
        <w:t>Non-Peer-</w:t>
      </w:r>
      <w:r w:rsidR="009F7227" w:rsidRPr="0018172C">
        <w:rPr>
          <w:b/>
          <w:bCs/>
          <w:color w:val="000000"/>
          <w:sz w:val="24"/>
          <w:szCs w:val="24"/>
        </w:rPr>
        <w:t>Reviewed</w:t>
      </w:r>
      <w:r w:rsidR="00326B4E" w:rsidRPr="0018172C">
        <w:rPr>
          <w:b/>
          <w:bCs/>
          <w:color w:val="000000"/>
          <w:sz w:val="24"/>
          <w:szCs w:val="24"/>
        </w:rPr>
        <w:t xml:space="preserve"> </w:t>
      </w:r>
      <w:r w:rsidR="006E2880" w:rsidRPr="0018172C">
        <w:rPr>
          <w:b/>
          <w:bCs/>
          <w:color w:val="000000"/>
          <w:sz w:val="24"/>
          <w:szCs w:val="24"/>
        </w:rPr>
        <w:t xml:space="preserve">Scholarly </w:t>
      </w:r>
      <w:r w:rsidR="002B7C53" w:rsidRPr="0018172C">
        <w:rPr>
          <w:b/>
          <w:bCs/>
          <w:color w:val="000000"/>
          <w:sz w:val="24"/>
          <w:szCs w:val="24"/>
        </w:rPr>
        <w:t xml:space="preserve">Publications Including Book </w:t>
      </w:r>
      <w:r w:rsidR="00326B4E" w:rsidRPr="0018172C">
        <w:rPr>
          <w:b/>
          <w:bCs/>
          <w:color w:val="000000"/>
          <w:sz w:val="24"/>
          <w:szCs w:val="24"/>
        </w:rPr>
        <w:t>Chapters</w:t>
      </w:r>
      <w:r w:rsidR="009C0078" w:rsidRPr="0018172C">
        <w:rPr>
          <w:b/>
          <w:bCs/>
          <w:color w:val="000000"/>
          <w:sz w:val="24"/>
          <w:szCs w:val="24"/>
        </w:rPr>
        <w:t xml:space="preserve"> </w:t>
      </w:r>
      <w:r w:rsidR="009A580B" w:rsidRPr="0018172C">
        <w:rPr>
          <w:b/>
          <w:bCs/>
          <w:color w:val="000000"/>
          <w:sz w:val="24"/>
          <w:szCs w:val="24"/>
        </w:rPr>
        <w:t>and Journal Articles</w:t>
      </w:r>
    </w:p>
    <w:p w14:paraId="67E341F2" w14:textId="77777777" w:rsidR="00326B4E" w:rsidRPr="0018172C" w:rsidRDefault="00326B4E" w:rsidP="003C2938">
      <w:pPr>
        <w:widowControl/>
        <w:tabs>
          <w:tab w:val="left" w:pos="720"/>
        </w:tabs>
        <w:ind w:left="540" w:hanging="540"/>
        <w:rPr>
          <w:color w:val="000000"/>
          <w:sz w:val="24"/>
          <w:szCs w:val="24"/>
        </w:rPr>
      </w:pPr>
    </w:p>
    <w:p w14:paraId="596E0039" w14:textId="3FB30E0F" w:rsidR="00446F98" w:rsidRPr="0018172C" w:rsidRDefault="16F32721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Widerquist, 2013. “Reciprocity and Exploitation,” in</w:t>
      </w:r>
      <w:r w:rsidRPr="16F32721">
        <w:rPr>
          <w:i/>
          <w:iCs/>
          <w:sz w:val="24"/>
          <w:szCs w:val="24"/>
        </w:rPr>
        <w:t xml:space="preserve"> </w:t>
      </w:r>
      <w:hyperlink r:id="rId84">
        <w:r w:rsidRPr="16F32721">
          <w:rPr>
            <w:rStyle w:val="Hyperlink"/>
            <w:i/>
            <w:iCs/>
            <w:sz w:val="24"/>
            <w:szCs w:val="24"/>
          </w:rPr>
          <w:t xml:space="preserve"> Basic Income: An Anthology of Contemporary Research</w:t>
        </w:r>
      </w:hyperlink>
      <w:r w:rsidRPr="16F32721">
        <w:rPr>
          <w:color w:val="000000" w:themeColor="text1"/>
          <w:sz w:val="24"/>
          <w:szCs w:val="24"/>
        </w:rPr>
        <w:t>, Karl Widerquist, José A. Noguera, Yannick Vanderborght, and Jurgen De Wispelaere (eds.) Oxford: Wiley-Blackwell</w:t>
      </w:r>
    </w:p>
    <w:p w14:paraId="6C0B836A" w14:textId="6AAD4867" w:rsidR="00446F98" w:rsidRPr="0018172C" w:rsidRDefault="16F32721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Jose A. Noguera and Karl Widerquist, 2013. “Basic Income as a Post-</w:t>
      </w:r>
      <w:proofErr w:type="spellStart"/>
      <w:r w:rsidRPr="16F32721">
        <w:rPr>
          <w:color w:val="000000" w:themeColor="text1"/>
          <w:sz w:val="24"/>
          <w:szCs w:val="24"/>
        </w:rPr>
        <w:t>Productivist</w:t>
      </w:r>
      <w:proofErr w:type="spellEnd"/>
      <w:r w:rsidRPr="16F32721">
        <w:rPr>
          <w:color w:val="000000" w:themeColor="text1"/>
          <w:sz w:val="24"/>
          <w:szCs w:val="24"/>
        </w:rPr>
        <w:t xml:space="preserve"> Policy,” in</w:t>
      </w:r>
      <w:r w:rsidRPr="16F32721">
        <w:rPr>
          <w:i/>
          <w:iCs/>
          <w:color w:val="000000" w:themeColor="text1"/>
          <w:sz w:val="24"/>
          <w:szCs w:val="24"/>
        </w:rPr>
        <w:t xml:space="preserve"> </w:t>
      </w:r>
      <w:hyperlink r:id="rId85">
        <w:r w:rsidRPr="16F32721">
          <w:rPr>
            <w:rStyle w:val="Hyperlink"/>
            <w:i/>
            <w:iCs/>
            <w:sz w:val="24"/>
            <w:szCs w:val="24"/>
          </w:rPr>
          <w:t>Basic Income: An Anthology of Contemporary Research</w:t>
        </w:r>
      </w:hyperlink>
      <w:r w:rsidRPr="16F32721">
        <w:rPr>
          <w:color w:val="000000" w:themeColor="text1"/>
          <w:sz w:val="24"/>
          <w:szCs w:val="24"/>
        </w:rPr>
        <w:t>, Karl Widerquist, José A. Noguera, Yannick Vanderborght, and Jurgen De Wispelaere (eds.) Oxford: Wiley-Blackwell</w:t>
      </w:r>
    </w:p>
    <w:p w14:paraId="10BD6B41" w14:textId="627B9B3F" w:rsidR="00446F98" w:rsidRPr="0018172C" w:rsidRDefault="16F32721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 xml:space="preserve">Yannick Vanderborght, José A. Noguera, and Karl Widerquist, 2013. “Politics,” in </w:t>
      </w:r>
      <w:hyperlink r:id="rId86">
        <w:r w:rsidRPr="16F32721">
          <w:rPr>
            <w:rStyle w:val="Hyperlink"/>
            <w:i/>
            <w:iCs/>
            <w:sz w:val="24"/>
            <w:szCs w:val="24"/>
          </w:rPr>
          <w:t>Basic Income: An Anthology of Contemporary Research</w:t>
        </w:r>
      </w:hyperlink>
      <w:r w:rsidRPr="16F32721">
        <w:rPr>
          <w:color w:val="000000" w:themeColor="text1"/>
          <w:sz w:val="24"/>
          <w:szCs w:val="24"/>
        </w:rPr>
        <w:t>, Karl Widerquist, José A. Noguera, Yannick Vanderborght, and Jurgen De Wispelaere (eds.) Oxford: Wiley-Blackwell</w:t>
      </w:r>
    </w:p>
    <w:p w14:paraId="4DC845E6" w14:textId="6EC36684" w:rsidR="00446F98" w:rsidRPr="0018172C" w:rsidRDefault="16F32721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Widerquist, Yannick Vanderborght, and José A. Noguera, 2013. “The Idea of an Unconditional Income for Everyone,” in</w:t>
      </w:r>
      <w:r w:rsidRPr="16F32721">
        <w:rPr>
          <w:i/>
          <w:iCs/>
          <w:color w:val="000000" w:themeColor="text1"/>
          <w:sz w:val="24"/>
          <w:szCs w:val="24"/>
        </w:rPr>
        <w:t xml:space="preserve"> </w:t>
      </w:r>
      <w:hyperlink r:id="rId87">
        <w:r w:rsidRPr="16F32721">
          <w:rPr>
            <w:rStyle w:val="Hyperlink"/>
            <w:i/>
            <w:iCs/>
            <w:sz w:val="24"/>
            <w:szCs w:val="24"/>
          </w:rPr>
          <w:t>Basic Income: An Anthology of Contemporary Research</w:t>
        </w:r>
      </w:hyperlink>
      <w:r w:rsidRPr="16F32721">
        <w:rPr>
          <w:color w:val="000000" w:themeColor="text1"/>
          <w:sz w:val="24"/>
          <w:szCs w:val="24"/>
        </w:rPr>
        <w:t>, Karl Widerquist, José A. Noguera, Yannick Vanderborght, and Jurgen De Wispelaere (eds.) Oxford: Wiley-Blackwell</w:t>
      </w:r>
    </w:p>
    <w:p w14:paraId="172E659E" w14:textId="5882D2A2" w:rsidR="00446F98" w:rsidRPr="0018172C" w:rsidRDefault="16F32721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Widerquist, José A. Noguera, and Yannick Vanderborght, 2013. “The Implementation of Basic Income,” in</w:t>
      </w:r>
      <w:r w:rsidRPr="16F32721">
        <w:rPr>
          <w:i/>
          <w:iCs/>
          <w:color w:val="000000" w:themeColor="text1"/>
          <w:sz w:val="24"/>
          <w:szCs w:val="24"/>
        </w:rPr>
        <w:t xml:space="preserve"> </w:t>
      </w:r>
      <w:hyperlink r:id="rId88">
        <w:r w:rsidRPr="16F32721">
          <w:rPr>
            <w:rStyle w:val="Hyperlink"/>
            <w:i/>
            <w:iCs/>
            <w:sz w:val="24"/>
            <w:szCs w:val="24"/>
          </w:rPr>
          <w:t>Basic Income: An Anthology of Contemporary Research</w:t>
        </w:r>
      </w:hyperlink>
      <w:r w:rsidRPr="16F32721">
        <w:rPr>
          <w:color w:val="000000" w:themeColor="text1"/>
          <w:sz w:val="24"/>
          <w:szCs w:val="24"/>
        </w:rPr>
        <w:t>, Karl Widerquist, José A. Noguera, Yannick Vanderborght, and Jurgen De Wispelaere (eds.) Oxford: Wiley-Blackwell</w:t>
      </w:r>
    </w:p>
    <w:p w14:paraId="69FD28CD" w14:textId="190CC22C" w:rsidR="00446F98" w:rsidRPr="0018172C" w:rsidRDefault="16F32721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 xml:space="preserve">Karl Widerquist, 2013. “Theories of Justice and Basic Income,” in </w:t>
      </w:r>
      <w:hyperlink r:id="rId89">
        <w:r w:rsidRPr="16F32721">
          <w:rPr>
            <w:rStyle w:val="Hyperlink"/>
            <w:i/>
            <w:iCs/>
            <w:sz w:val="24"/>
            <w:szCs w:val="24"/>
          </w:rPr>
          <w:t>Basic Income: An Anthology of Contemporary Research</w:t>
        </w:r>
      </w:hyperlink>
      <w:r w:rsidRPr="16F32721">
        <w:rPr>
          <w:color w:val="000000" w:themeColor="text1"/>
          <w:sz w:val="24"/>
          <w:szCs w:val="24"/>
        </w:rPr>
        <w:t>, Karl Widerquist, José A. Noguera, Yannick Vanderborght, and Jurgen De Wispelaere (eds.) Oxford: Wiley-Blackwell</w:t>
      </w:r>
    </w:p>
    <w:p w14:paraId="30132879" w14:textId="1B825105" w:rsidR="00446F98" w:rsidRPr="0018172C" w:rsidRDefault="16F32721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 xml:space="preserve">Yannick Vanderborght and Karl Widerquist, 2013. “The Feminist Response to Basic Income,” in </w:t>
      </w:r>
      <w:hyperlink r:id="rId90">
        <w:r w:rsidRPr="16F32721">
          <w:rPr>
            <w:rStyle w:val="Hyperlink"/>
            <w:i/>
            <w:iCs/>
            <w:sz w:val="24"/>
            <w:szCs w:val="24"/>
          </w:rPr>
          <w:t>Basic Income: An Anthology of Contemporary Research</w:t>
        </w:r>
      </w:hyperlink>
      <w:r w:rsidRPr="16F32721">
        <w:rPr>
          <w:color w:val="000000" w:themeColor="text1"/>
          <w:sz w:val="24"/>
          <w:szCs w:val="24"/>
        </w:rPr>
        <w:t xml:space="preserve">, Karl Widerquist, José A. Noguera, Yannick Vanderborght, and Jurgen De Wispelaere (eds.) Oxford: Wiley-Blackwell </w:t>
      </w:r>
    </w:p>
    <w:p w14:paraId="6A04884A" w14:textId="62F45942" w:rsidR="00446F98" w:rsidRPr="0018172C" w:rsidRDefault="16F32721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 xml:space="preserve">Karl Widerquist, 2013. “Freedom and Basic Income,” in </w:t>
      </w:r>
      <w:hyperlink r:id="rId91">
        <w:r w:rsidRPr="16F32721">
          <w:rPr>
            <w:rStyle w:val="Hyperlink"/>
            <w:i/>
            <w:iCs/>
            <w:sz w:val="24"/>
            <w:szCs w:val="24"/>
          </w:rPr>
          <w:t>Basic Income: An Anthology of Contemporary Research</w:t>
        </w:r>
      </w:hyperlink>
      <w:r w:rsidRPr="16F32721">
        <w:rPr>
          <w:color w:val="000000" w:themeColor="text1"/>
          <w:sz w:val="24"/>
          <w:szCs w:val="24"/>
        </w:rPr>
        <w:t>, Karl Widerquist, José A. Noguera, Yannick Vanderborght, and Jurgen De Wispelaere (eds.) Oxford: Wiley-Blackwell</w:t>
      </w:r>
    </w:p>
    <w:p w14:paraId="4AED7305" w14:textId="72832969" w:rsidR="00446F98" w:rsidRPr="0018172C" w:rsidRDefault="16F32721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Widerquist, José A. Noguera, and Yannick Vanderborght, 2013. “The Economics of Basic Income,” in</w:t>
      </w:r>
      <w:r w:rsidRPr="16F32721">
        <w:rPr>
          <w:i/>
          <w:iCs/>
          <w:color w:val="000000" w:themeColor="text1"/>
          <w:sz w:val="24"/>
          <w:szCs w:val="24"/>
        </w:rPr>
        <w:t xml:space="preserve"> </w:t>
      </w:r>
      <w:hyperlink r:id="rId92">
        <w:r w:rsidRPr="16F32721">
          <w:rPr>
            <w:rStyle w:val="Hyperlink"/>
            <w:i/>
            <w:iCs/>
            <w:sz w:val="24"/>
            <w:szCs w:val="24"/>
          </w:rPr>
          <w:t>Basic Income: An Anthology of Contemporary Research</w:t>
        </w:r>
      </w:hyperlink>
      <w:r w:rsidRPr="16F32721">
        <w:rPr>
          <w:color w:val="000000" w:themeColor="text1"/>
          <w:sz w:val="24"/>
          <w:szCs w:val="24"/>
        </w:rPr>
        <w:t>, Karl Widerquist, José A. Noguera, Yannick Vanderborght, and Jurgen De Wispelaere (eds.) Oxford: Wiley-Blackwell</w:t>
      </w:r>
    </w:p>
    <w:p w14:paraId="6F022139" w14:textId="600CFB77" w:rsidR="0087740D" w:rsidRPr="0018172C" w:rsidRDefault="16F32721" w:rsidP="0087740D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Widerquist, 2012. “</w:t>
      </w:r>
      <w:hyperlink r:id="rId93">
        <w:r w:rsidRPr="16F32721">
          <w:rPr>
            <w:rStyle w:val="Hyperlink"/>
            <w:sz w:val="24"/>
            <w:szCs w:val="24"/>
          </w:rPr>
          <w:t>Citizens’ Capital Accounts: A Proposal</w:t>
        </w:r>
      </w:hyperlink>
      <w:r w:rsidRPr="16F32721">
        <w:rPr>
          <w:color w:val="000000" w:themeColor="text1"/>
          <w:sz w:val="24"/>
          <w:szCs w:val="24"/>
        </w:rPr>
        <w:t xml:space="preserve">,” in </w:t>
      </w:r>
      <w:r w:rsidRPr="16F32721">
        <w:rPr>
          <w:i/>
          <w:iCs/>
          <w:sz w:val="24"/>
          <w:szCs w:val="24"/>
        </w:rPr>
        <w:t>Exporting the Alaska Model: Adapting the Permanent Fund Dividend for Reform Around the World</w:t>
      </w:r>
      <w:r w:rsidRPr="16F32721">
        <w:rPr>
          <w:color w:val="000000" w:themeColor="text1"/>
          <w:sz w:val="24"/>
          <w:szCs w:val="24"/>
        </w:rPr>
        <w:t>, Karl Widerquist and Michael W. Howard (eds.) New York: Palgrave Macmillan, pp. 183-203</w:t>
      </w:r>
    </w:p>
    <w:p w14:paraId="75E9FB44" w14:textId="7D2DB962" w:rsidR="001B450C" w:rsidRPr="0018172C" w:rsidRDefault="16F32721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Widerquist, 2012. “</w:t>
      </w:r>
      <w:hyperlink r:id="rId94">
        <w:r w:rsidRPr="16F32721">
          <w:rPr>
            <w:rStyle w:val="Hyperlink"/>
            <w:sz w:val="24"/>
            <w:szCs w:val="24"/>
          </w:rPr>
          <w:t>Reply to Comments</w:t>
        </w:r>
      </w:hyperlink>
      <w:r w:rsidRPr="16F32721">
        <w:rPr>
          <w:color w:val="000000" w:themeColor="text1"/>
          <w:sz w:val="24"/>
          <w:szCs w:val="24"/>
        </w:rPr>
        <w:t xml:space="preserve">,” in </w:t>
      </w:r>
      <w:r w:rsidRPr="16F32721">
        <w:rPr>
          <w:i/>
          <w:iCs/>
          <w:sz w:val="24"/>
          <w:szCs w:val="24"/>
        </w:rPr>
        <w:t>Exporting the Alaska Model: Adapting the Permanent Fund Dividend for Reform Around the World</w:t>
      </w:r>
      <w:r w:rsidRPr="16F32721">
        <w:rPr>
          <w:sz w:val="24"/>
          <w:szCs w:val="24"/>
        </w:rPr>
        <w:t>,</w:t>
      </w:r>
      <w:r w:rsidRPr="16F32721">
        <w:rPr>
          <w:color w:val="000000" w:themeColor="text1"/>
          <w:sz w:val="24"/>
          <w:szCs w:val="24"/>
        </w:rPr>
        <w:t xml:space="preserve"> Karl Widerquist and Michael W. Howard (eds.) New York: Palgrave Macmillan, pp. 233-240</w:t>
      </w:r>
    </w:p>
    <w:p w14:paraId="7B0C0119" w14:textId="797DFE07" w:rsidR="001B450C" w:rsidRPr="0018172C" w:rsidRDefault="16F32721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Widerquist, 2012. “</w:t>
      </w:r>
      <w:hyperlink r:id="rId95">
        <w:r w:rsidRPr="16F32721">
          <w:rPr>
            <w:rStyle w:val="Hyperlink"/>
            <w:sz w:val="24"/>
            <w:szCs w:val="24"/>
          </w:rPr>
          <w:t>Exporting the Alaska Model to Alaska: How Big Could the Permanent Fund Be if the State Really Tried? And Can a Larger Fund Insulate an Oil-Exporter from the End of the Boom?</w:t>
        </w:r>
      </w:hyperlink>
      <w:r w:rsidRPr="16F32721">
        <w:rPr>
          <w:color w:val="000000" w:themeColor="text1"/>
          <w:sz w:val="24"/>
          <w:szCs w:val="24"/>
        </w:rPr>
        <w:t xml:space="preserve">” in </w:t>
      </w:r>
      <w:r w:rsidRPr="16F32721">
        <w:rPr>
          <w:i/>
          <w:iCs/>
          <w:sz w:val="24"/>
          <w:szCs w:val="24"/>
        </w:rPr>
        <w:t>Exporting the Alaska Model: Adapting the Permanent Fund Dividend for Reform Around the World</w:t>
      </w:r>
      <w:r w:rsidRPr="16F32721">
        <w:rPr>
          <w:color w:val="000000" w:themeColor="text1"/>
          <w:sz w:val="24"/>
          <w:szCs w:val="24"/>
        </w:rPr>
        <w:t>, Karl Widerquist and Michael W. Howard (eds.) New York: Palgrave Macmillan, pp. 169-180</w:t>
      </w:r>
    </w:p>
    <w:p w14:paraId="169312EC" w14:textId="10B530CF" w:rsidR="001B450C" w:rsidRPr="0018172C" w:rsidRDefault="16F32721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Widerquist, 2012. “</w:t>
      </w:r>
      <w:hyperlink r:id="rId96">
        <w:r w:rsidRPr="16F32721">
          <w:rPr>
            <w:rStyle w:val="Hyperlink"/>
            <w:sz w:val="24"/>
            <w:szCs w:val="24"/>
          </w:rPr>
          <w:t>A Permanent Endowment for the United States</w:t>
        </w:r>
      </w:hyperlink>
      <w:r w:rsidRPr="16F32721">
        <w:rPr>
          <w:color w:val="000000" w:themeColor="text1"/>
          <w:sz w:val="24"/>
          <w:szCs w:val="24"/>
        </w:rPr>
        <w:t xml:space="preserve">,” in </w:t>
      </w:r>
      <w:r w:rsidRPr="16F32721">
        <w:rPr>
          <w:i/>
          <w:iCs/>
          <w:sz w:val="24"/>
          <w:szCs w:val="24"/>
        </w:rPr>
        <w:t>Exporting the Alaska Model: Adapting the Permanent Fund Dividend for Reform Around the World</w:t>
      </w:r>
      <w:r w:rsidRPr="16F32721">
        <w:rPr>
          <w:color w:val="000000" w:themeColor="text1"/>
          <w:sz w:val="24"/>
          <w:szCs w:val="24"/>
        </w:rPr>
        <w:t>, Karl Widerquist and Michael W. Howard (eds.) New York: Palgrave Macmillan, pp. 163-167</w:t>
      </w:r>
    </w:p>
    <w:p w14:paraId="68CBDB0E" w14:textId="6CF1C0C3" w:rsidR="0087740D" w:rsidRPr="0018172C" w:rsidRDefault="16F32721" w:rsidP="0087740D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 and Michael W. Howard, 2012. “</w:t>
      </w:r>
      <w:hyperlink r:id="rId97">
        <w:r w:rsidRPr="16F32721">
          <w:rPr>
            <w:rStyle w:val="Hyperlink"/>
            <w:sz w:val="24"/>
            <w:szCs w:val="24"/>
          </w:rPr>
          <w:t>The Alaska Model as a Menu of Options</w:t>
        </w:r>
      </w:hyperlink>
      <w:r w:rsidRPr="16F32721">
        <w:rPr>
          <w:color w:val="000000" w:themeColor="text1"/>
          <w:sz w:val="24"/>
          <w:szCs w:val="24"/>
        </w:rPr>
        <w:t xml:space="preserve">,” in </w:t>
      </w:r>
      <w:r w:rsidRPr="16F32721">
        <w:rPr>
          <w:i/>
          <w:iCs/>
          <w:sz w:val="24"/>
          <w:szCs w:val="24"/>
        </w:rPr>
        <w:t>Exporting the Alaska Model: Adapting the Permanent Fund Dividend for Reform Around the World</w:t>
      </w:r>
      <w:r w:rsidRPr="16F32721">
        <w:rPr>
          <w:color w:val="000000" w:themeColor="text1"/>
          <w:sz w:val="24"/>
          <w:szCs w:val="24"/>
        </w:rPr>
        <w:t>, Karl Widerquist and Michael W. Howard (eds.) New York: Palgrave Macmillan, pp. 243-251</w:t>
      </w:r>
    </w:p>
    <w:p w14:paraId="7A7CDE7B" w14:textId="7F696C70" w:rsidR="0087740D" w:rsidRPr="0018172C" w:rsidRDefault="16F32721" w:rsidP="0087740D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 and Michael W. Howard, 2012. “</w:t>
      </w:r>
      <w:hyperlink r:id="rId98">
        <w:r w:rsidRPr="16F32721">
          <w:rPr>
            <w:rStyle w:val="Hyperlink"/>
            <w:sz w:val="24"/>
            <w:szCs w:val="24"/>
          </w:rPr>
          <w:t>Exporting an Idea</w:t>
        </w:r>
      </w:hyperlink>
      <w:r w:rsidRPr="16F32721">
        <w:rPr>
          <w:color w:val="000000" w:themeColor="text1"/>
          <w:sz w:val="24"/>
          <w:szCs w:val="24"/>
        </w:rPr>
        <w:t xml:space="preserve">,” in </w:t>
      </w:r>
      <w:r w:rsidRPr="16F32721">
        <w:rPr>
          <w:i/>
          <w:iCs/>
          <w:sz w:val="24"/>
          <w:szCs w:val="24"/>
        </w:rPr>
        <w:t>Exporting the Alaska Model: Adapting the Permanent Fund Dividend for Reform Around the World</w:t>
      </w:r>
      <w:r w:rsidRPr="16F32721">
        <w:rPr>
          <w:color w:val="000000" w:themeColor="text1"/>
          <w:sz w:val="24"/>
          <w:szCs w:val="24"/>
        </w:rPr>
        <w:t>, Karl Widerquist and Michael W. Howard (eds.) New York: Palgrave Macmillan, pp. 3-14</w:t>
      </w:r>
    </w:p>
    <w:p w14:paraId="23499E82" w14:textId="6CECBBDA" w:rsidR="001B450C" w:rsidRPr="0018172C" w:rsidRDefault="16F32721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 and Michael W. Howard, 2012. “</w:t>
      </w:r>
      <w:hyperlink r:id="rId99">
        <w:r w:rsidRPr="16F32721">
          <w:rPr>
            <w:rStyle w:val="Hyperlink"/>
            <w:sz w:val="24"/>
            <w:szCs w:val="24"/>
          </w:rPr>
          <w:t>Critical Reflections on the Future of Alaska’s Permanent Fund and Dividend</w:t>
        </w:r>
      </w:hyperlink>
      <w:r w:rsidRPr="16F32721">
        <w:rPr>
          <w:color w:val="000000" w:themeColor="text1"/>
          <w:sz w:val="24"/>
          <w:szCs w:val="24"/>
        </w:rPr>
        <w:t xml:space="preserve">,” in </w:t>
      </w:r>
      <w:r w:rsidRPr="16F32721">
        <w:rPr>
          <w:i/>
          <w:iCs/>
          <w:sz w:val="24"/>
          <w:szCs w:val="24"/>
        </w:rPr>
        <w:t>Alaska’s Permanent Fund Dividend: Examining its Suitability as a Model</w:t>
      </w:r>
      <w:r w:rsidRPr="16F32721">
        <w:rPr>
          <w:color w:val="000000" w:themeColor="text1"/>
          <w:sz w:val="24"/>
          <w:szCs w:val="24"/>
        </w:rPr>
        <w:t>, Karl Widerquist and Michael W. Howard (eds.), New York: Palgrave Macmillan, pp. 115-122</w:t>
      </w:r>
    </w:p>
    <w:p w14:paraId="5A52B299" w14:textId="350B0329" w:rsidR="001B450C" w:rsidRPr="0018172C" w:rsidRDefault="16F32721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Michael W. Howard and Karl Widerquist, 2012. “</w:t>
      </w:r>
      <w:hyperlink r:id="rId100">
        <w:r w:rsidRPr="16F32721">
          <w:rPr>
            <w:rStyle w:val="Hyperlink"/>
            <w:sz w:val="24"/>
            <w:szCs w:val="24"/>
          </w:rPr>
          <w:t>Why Link Basic Income to Resource Taxation?</w:t>
        </w:r>
      </w:hyperlink>
      <w:r w:rsidRPr="16F32721">
        <w:rPr>
          <w:color w:val="000000" w:themeColor="text1"/>
          <w:sz w:val="24"/>
          <w:szCs w:val="24"/>
        </w:rPr>
        <w:t xml:space="preserve">” in </w:t>
      </w:r>
      <w:r w:rsidRPr="16F32721">
        <w:rPr>
          <w:i/>
          <w:iCs/>
          <w:sz w:val="24"/>
          <w:szCs w:val="24"/>
        </w:rPr>
        <w:t>Alaska’s Permanent Fund Dividend: Examining its Suitability as a Model</w:t>
      </w:r>
      <w:r w:rsidRPr="16F32721">
        <w:rPr>
          <w:color w:val="000000" w:themeColor="text1"/>
          <w:sz w:val="24"/>
          <w:szCs w:val="24"/>
        </w:rPr>
        <w:t>, Karl Widerquist and Michael W. Howard (eds.) New York: Palgrave Macmillan, pp. 205-220</w:t>
      </w:r>
    </w:p>
    <w:p w14:paraId="319A7B76" w14:textId="24382C86" w:rsidR="001B450C" w:rsidRPr="0018172C" w:rsidRDefault="16F32721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 and Michael W. Howard, 2012. “</w:t>
      </w:r>
      <w:hyperlink r:id="rId101">
        <w:r w:rsidRPr="16F32721">
          <w:rPr>
            <w:rStyle w:val="Hyperlink"/>
            <w:sz w:val="24"/>
            <w:szCs w:val="24"/>
          </w:rPr>
          <w:t>Lessons from the Alaska Model</w:t>
        </w:r>
      </w:hyperlink>
      <w:r w:rsidRPr="16F32721">
        <w:rPr>
          <w:color w:val="000000" w:themeColor="text1"/>
          <w:sz w:val="24"/>
          <w:szCs w:val="24"/>
        </w:rPr>
        <w:t xml:space="preserve">,” in </w:t>
      </w:r>
      <w:r w:rsidRPr="16F32721">
        <w:rPr>
          <w:i/>
          <w:iCs/>
          <w:sz w:val="24"/>
          <w:szCs w:val="24"/>
        </w:rPr>
        <w:t>Alaska’s Permanent Fund Dividend: Examining its Suitability as a Model</w:t>
      </w:r>
      <w:r w:rsidRPr="16F32721">
        <w:rPr>
          <w:color w:val="000000" w:themeColor="text1"/>
          <w:sz w:val="24"/>
          <w:szCs w:val="24"/>
        </w:rPr>
        <w:t>, Karl Widerquist and Michael W. Howard (eds.) New York: Palgrave Macmillan, pp. 221-228</w:t>
      </w:r>
    </w:p>
    <w:p w14:paraId="568F08B0" w14:textId="1C87796C" w:rsidR="00E35D4C" w:rsidRPr="0018172C" w:rsidRDefault="16F32721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 and Michael W. Howard, 2012. “</w:t>
      </w:r>
      <w:hyperlink r:id="rId102">
        <w:r w:rsidRPr="16F32721">
          <w:rPr>
            <w:rStyle w:val="Hyperlink"/>
            <w:sz w:val="24"/>
            <w:szCs w:val="24"/>
          </w:rPr>
          <w:t>Success in Alaska</w:t>
        </w:r>
      </w:hyperlink>
      <w:r w:rsidRPr="16F32721">
        <w:rPr>
          <w:color w:val="000000" w:themeColor="text1"/>
          <w:sz w:val="24"/>
          <w:szCs w:val="24"/>
        </w:rPr>
        <w:t xml:space="preserve">,” in </w:t>
      </w:r>
      <w:r w:rsidRPr="16F32721">
        <w:rPr>
          <w:i/>
          <w:iCs/>
          <w:sz w:val="24"/>
          <w:szCs w:val="24"/>
        </w:rPr>
        <w:t>Alaska’s Permanent Fund Dividend: Examining its Suitability as a Model</w:t>
      </w:r>
      <w:r w:rsidRPr="16F32721">
        <w:rPr>
          <w:color w:val="000000" w:themeColor="text1"/>
          <w:sz w:val="24"/>
          <w:szCs w:val="24"/>
        </w:rPr>
        <w:t>, Karl Widerquist and Michael W. Howard (eds.) New York: Palgrave Macmillan, pp. 3-15</w:t>
      </w:r>
    </w:p>
    <w:p w14:paraId="63259612" w14:textId="41AE761D" w:rsidR="004C555C" w:rsidRPr="0018172C" w:rsidRDefault="16F32721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 and Jurgen De Wispelaere, 2006. “</w:t>
      </w:r>
      <w:hyperlink r:id="rId103">
        <w:r w:rsidRPr="16F32721">
          <w:rPr>
            <w:rStyle w:val="Hyperlink"/>
            <w:sz w:val="24"/>
            <w:szCs w:val="24"/>
          </w:rPr>
          <w:t>Launching a Basic Income Journal</w:t>
        </w:r>
      </w:hyperlink>
      <w:r w:rsidRPr="16F32721">
        <w:rPr>
          <w:color w:val="000000" w:themeColor="text1"/>
          <w:sz w:val="24"/>
          <w:szCs w:val="24"/>
        </w:rPr>
        <w:t xml:space="preserve">” </w:t>
      </w:r>
      <w:r w:rsidRPr="16F32721">
        <w:rPr>
          <w:i/>
          <w:iCs/>
          <w:color w:val="000000" w:themeColor="text1"/>
          <w:sz w:val="24"/>
          <w:szCs w:val="24"/>
        </w:rPr>
        <w:t>Basic Income Studies</w:t>
      </w:r>
      <w:r w:rsidRPr="16F32721">
        <w:rPr>
          <w:color w:val="000000" w:themeColor="text1"/>
          <w:sz w:val="24"/>
          <w:szCs w:val="24"/>
        </w:rPr>
        <w:t xml:space="preserve"> 1 (1): 1-6</w:t>
      </w:r>
    </w:p>
    <w:p w14:paraId="7C045AD5" w14:textId="5280A61E" w:rsidR="000C2A8E" w:rsidRPr="0018172C" w:rsidRDefault="16F32721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Michael Lewis, Steven Pressman &amp; Karl Widerquist, 2005. “</w:t>
      </w:r>
      <w:hyperlink r:id="rId104">
        <w:r w:rsidRPr="16F32721">
          <w:rPr>
            <w:rStyle w:val="Hyperlink"/>
            <w:sz w:val="24"/>
            <w:szCs w:val="24"/>
          </w:rPr>
          <w:t>The Basic Income Guarantee and Social Economics</w:t>
        </w:r>
      </w:hyperlink>
      <w:r w:rsidRPr="16F32721">
        <w:rPr>
          <w:color w:val="000000" w:themeColor="text1"/>
          <w:sz w:val="24"/>
          <w:szCs w:val="24"/>
        </w:rPr>
        <w:t xml:space="preserve">,” </w:t>
      </w:r>
      <w:r w:rsidRPr="16F32721">
        <w:rPr>
          <w:i/>
          <w:iCs/>
          <w:color w:val="000000" w:themeColor="text1"/>
          <w:sz w:val="24"/>
          <w:szCs w:val="24"/>
        </w:rPr>
        <w:t>The Review of Social Economy</w:t>
      </w:r>
      <w:r w:rsidRPr="16F32721">
        <w:rPr>
          <w:color w:val="000000" w:themeColor="text1"/>
          <w:sz w:val="24"/>
          <w:szCs w:val="24"/>
        </w:rPr>
        <w:t xml:space="preserve"> 63 (4): 587-593. (Revised version published as “An introduction to the Basic Income Guarantee” in</w:t>
      </w:r>
      <w:r w:rsidRPr="16F32721">
        <w:rPr>
          <w:i/>
          <w:iCs/>
          <w:color w:val="000000" w:themeColor="text1"/>
          <w:sz w:val="24"/>
          <w:szCs w:val="24"/>
        </w:rPr>
        <w:t xml:space="preserve"> The Ethics and Economics of the Basic Income Guarantee, </w:t>
      </w:r>
      <w:r w:rsidRPr="16F32721">
        <w:rPr>
          <w:color w:val="000000" w:themeColor="text1"/>
          <w:sz w:val="24"/>
          <w:szCs w:val="24"/>
        </w:rPr>
        <w:t>Widerquist, Lewis, Pressman (eds.), Aldershot: Ashgate, 2005)</w:t>
      </w:r>
    </w:p>
    <w:p w14:paraId="1262757D" w14:textId="6346CB96" w:rsidR="00BF117C" w:rsidRPr="0018172C" w:rsidRDefault="00811EBA" w:rsidP="003C2938">
      <w:pPr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 xml:space="preserve">Karl Widerquist, 2005. </w:t>
      </w:r>
      <w:r w:rsidR="00BF117C" w:rsidRPr="0018172C">
        <w:rPr>
          <w:color w:val="000000"/>
          <w:sz w:val="24"/>
          <w:szCs w:val="24"/>
        </w:rPr>
        <w:t>“</w:t>
      </w:r>
      <w:hyperlink r:id="rId105" w:history="1">
        <w:r w:rsidR="00BF117C" w:rsidRPr="0091646D">
          <w:rPr>
            <w:rStyle w:val="Hyperlink"/>
            <w:sz w:val="24"/>
            <w:szCs w:val="24"/>
          </w:rPr>
          <w:t>Discussion</w:t>
        </w:r>
      </w:hyperlink>
      <w:r w:rsidR="00BF117C" w:rsidRPr="0018172C">
        <w:rPr>
          <w:color w:val="000000"/>
          <w:sz w:val="24"/>
          <w:szCs w:val="24"/>
        </w:rPr>
        <w:t xml:space="preserve">” </w:t>
      </w:r>
      <w:r w:rsidR="00BF117C" w:rsidRPr="0018172C">
        <w:rPr>
          <w:i/>
          <w:color w:val="000000"/>
          <w:sz w:val="24"/>
          <w:szCs w:val="24"/>
        </w:rPr>
        <w:t>Time for Land Value Tax?</w:t>
      </w:r>
      <w:r w:rsidR="00BF117C" w:rsidRPr="0018172C">
        <w:rPr>
          <w:color w:val="000000"/>
          <w:sz w:val="24"/>
          <w:szCs w:val="24"/>
        </w:rPr>
        <w:t xml:space="preserve"> Dominic Maxwell and Anthony Vigor (eds.) London: Institute for Public Policy Research</w:t>
      </w:r>
      <w:r w:rsidR="00112218" w:rsidRPr="0018172C">
        <w:rPr>
          <w:color w:val="000000"/>
          <w:sz w:val="24"/>
          <w:szCs w:val="24"/>
        </w:rPr>
        <w:t>, pp. 60-64</w:t>
      </w:r>
    </w:p>
    <w:p w14:paraId="5038AA58" w14:textId="78022CEF" w:rsidR="000C2A8E" w:rsidRPr="0018172C" w:rsidRDefault="16F32721" w:rsidP="003C2938">
      <w:pPr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Widerquist, 2005. “</w:t>
      </w:r>
      <w:hyperlink r:id="rId106">
        <w:r w:rsidRPr="16F32721">
          <w:rPr>
            <w:rStyle w:val="Hyperlink"/>
            <w:sz w:val="24"/>
            <w:szCs w:val="24"/>
          </w:rPr>
          <w:t>Introduction to the Special Issue on the Basic Income Guarantee</w:t>
        </w:r>
      </w:hyperlink>
      <w:r w:rsidRPr="16F32721">
        <w:rPr>
          <w:color w:val="000000" w:themeColor="text1"/>
          <w:sz w:val="24"/>
          <w:szCs w:val="24"/>
        </w:rPr>
        <w:t xml:space="preserve">,” </w:t>
      </w:r>
      <w:r w:rsidRPr="16F32721">
        <w:rPr>
          <w:i/>
          <w:iCs/>
          <w:color w:val="000000" w:themeColor="text1"/>
          <w:sz w:val="24"/>
          <w:szCs w:val="24"/>
        </w:rPr>
        <w:t>The Journal of Socio-Economics</w:t>
      </w:r>
      <w:r w:rsidRPr="16F32721">
        <w:rPr>
          <w:color w:val="000000" w:themeColor="text1"/>
          <w:sz w:val="24"/>
          <w:szCs w:val="24"/>
        </w:rPr>
        <w:t xml:space="preserve"> 34 (1): 1–2</w:t>
      </w:r>
    </w:p>
    <w:p w14:paraId="0C3D7663" w14:textId="77777777" w:rsidR="00BF117C" w:rsidRPr="0018172C" w:rsidRDefault="00BF117C" w:rsidP="003C2938">
      <w:pPr>
        <w:widowControl/>
        <w:tabs>
          <w:tab w:val="left" w:pos="720"/>
        </w:tabs>
        <w:ind w:left="540" w:hanging="540"/>
        <w:rPr>
          <w:color w:val="000000"/>
          <w:sz w:val="24"/>
          <w:szCs w:val="24"/>
        </w:rPr>
      </w:pPr>
    </w:p>
    <w:p w14:paraId="2CF37740" w14:textId="77777777" w:rsidR="00BF117C" w:rsidRPr="0018172C" w:rsidRDefault="00BF117C" w:rsidP="003C2938">
      <w:pPr>
        <w:widowControl/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0018172C">
        <w:rPr>
          <w:b/>
          <w:bCs/>
          <w:color w:val="000000"/>
          <w:sz w:val="24"/>
          <w:szCs w:val="24"/>
        </w:rPr>
        <w:t>Book Reviews</w:t>
      </w:r>
    </w:p>
    <w:p w14:paraId="1332B070" w14:textId="77777777" w:rsidR="00BF117C" w:rsidRPr="0018172C" w:rsidRDefault="00BF117C" w:rsidP="003C2938">
      <w:pPr>
        <w:widowControl/>
        <w:tabs>
          <w:tab w:val="left" w:pos="720"/>
        </w:tabs>
        <w:ind w:left="540" w:hanging="540"/>
        <w:rPr>
          <w:color w:val="000000"/>
          <w:sz w:val="24"/>
          <w:szCs w:val="24"/>
        </w:rPr>
      </w:pPr>
    </w:p>
    <w:p w14:paraId="5FE0AE18" w14:textId="32C8F917" w:rsidR="00827B4E" w:rsidRPr="0018172C" w:rsidRDefault="00827B4E" w:rsidP="00716713">
      <w:pPr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00716713">
        <w:rPr>
          <w:color w:val="000000"/>
          <w:sz w:val="24"/>
          <w:szCs w:val="24"/>
        </w:rPr>
        <w:t xml:space="preserve">Karl Widerquist, </w:t>
      </w:r>
      <w:r w:rsidR="00716713" w:rsidRPr="00716713">
        <w:rPr>
          <w:color w:val="000000"/>
          <w:sz w:val="24"/>
          <w:szCs w:val="24"/>
        </w:rPr>
        <w:t>2019</w:t>
      </w:r>
      <w:r w:rsidR="00716713">
        <w:rPr>
          <w:color w:val="000000"/>
          <w:sz w:val="24"/>
          <w:szCs w:val="24"/>
        </w:rPr>
        <w:t>,</w:t>
      </w:r>
      <w:r w:rsidR="00716713" w:rsidRPr="00716713">
        <w:rPr>
          <w:color w:val="000000"/>
          <w:sz w:val="24"/>
          <w:szCs w:val="24"/>
        </w:rPr>
        <w:t xml:space="preserve"> </w:t>
      </w:r>
      <w:r w:rsidR="00E821BC" w:rsidRPr="00716713">
        <w:rPr>
          <w:color w:val="000000"/>
          <w:sz w:val="24"/>
          <w:szCs w:val="24"/>
        </w:rPr>
        <w:t>“</w:t>
      </w:r>
      <w:hyperlink r:id="rId107" w:history="1">
        <w:r w:rsidR="00E821BC" w:rsidRPr="00716713">
          <w:rPr>
            <w:rStyle w:val="Hyperlink"/>
            <w:sz w:val="24"/>
            <w:szCs w:val="24"/>
          </w:rPr>
          <w:t xml:space="preserve">Book Review - </w:t>
        </w:r>
        <w:r w:rsidR="00E821BC" w:rsidRPr="0023098C">
          <w:rPr>
            <w:rStyle w:val="Hyperlink"/>
            <w:i/>
            <w:sz w:val="24"/>
            <w:szCs w:val="24"/>
          </w:rPr>
          <w:t>The War on Normal People: The Truth About America’s Disappearing Jobs and Why Universal Basic Income Is Our Future</w:t>
        </w:r>
      </w:hyperlink>
      <w:r w:rsidR="00E821BC" w:rsidRPr="00716713">
        <w:rPr>
          <w:color w:val="000000"/>
          <w:sz w:val="24"/>
          <w:szCs w:val="24"/>
        </w:rPr>
        <w:t xml:space="preserve">,” </w:t>
      </w:r>
      <w:r w:rsidR="00E821BC" w:rsidRPr="00716713">
        <w:rPr>
          <w:i/>
          <w:color w:val="000000"/>
          <w:sz w:val="24"/>
          <w:szCs w:val="24"/>
        </w:rPr>
        <w:t>Delphi - Interdisciplinary Review of Emerging Technologies</w:t>
      </w:r>
      <w:r w:rsidR="00716713">
        <w:rPr>
          <w:color w:val="000000"/>
          <w:sz w:val="24"/>
          <w:szCs w:val="24"/>
        </w:rPr>
        <w:t xml:space="preserve"> </w:t>
      </w:r>
      <w:r w:rsidR="00E821BC" w:rsidRPr="00716713">
        <w:rPr>
          <w:color w:val="000000"/>
          <w:sz w:val="24"/>
          <w:szCs w:val="24"/>
        </w:rPr>
        <w:t>2, Issue 1</w:t>
      </w:r>
      <w:r w:rsidR="00716713">
        <w:rPr>
          <w:color w:val="000000"/>
          <w:sz w:val="24"/>
          <w:szCs w:val="24"/>
        </w:rPr>
        <w:t xml:space="preserve">, </w:t>
      </w:r>
      <w:r w:rsidR="00E821BC" w:rsidRPr="00E821BC">
        <w:rPr>
          <w:color w:val="000000"/>
          <w:sz w:val="24"/>
          <w:szCs w:val="24"/>
        </w:rPr>
        <w:t>59 - 60</w:t>
      </w:r>
    </w:p>
    <w:p w14:paraId="261A17B5" w14:textId="02412E91" w:rsidR="000E0CD1" w:rsidRPr="0018172C" w:rsidRDefault="000E0CD1" w:rsidP="003C2938">
      <w:pPr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Karl Widerquist, 2014, “</w:t>
      </w:r>
      <w:hyperlink r:id="rId108" w:history="1">
        <w:r w:rsidRPr="0018172C">
          <w:rPr>
            <w:rStyle w:val="Hyperlink"/>
            <w:sz w:val="24"/>
            <w:szCs w:val="24"/>
          </w:rPr>
          <w:t xml:space="preserve">Review of Marshall Brain: </w:t>
        </w:r>
        <w:r w:rsidRPr="0018172C">
          <w:rPr>
            <w:rStyle w:val="Hyperlink"/>
            <w:i/>
            <w:sz w:val="24"/>
            <w:szCs w:val="24"/>
          </w:rPr>
          <w:t>Manna: Two Visions of Humanity’s Future</w:t>
        </w:r>
        <w:r w:rsidRPr="0018172C">
          <w:rPr>
            <w:rStyle w:val="Hyperlink"/>
            <w:sz w:val="24"/>
            <w:szCs w:val="24"/>
          </w:rPr>
          <w:t>.</w:t>
        </w:r>
      </w:hyperlink>
      <w:r w:rsidR="00D4694D" w:rsidRPr="0018172C">
        <w:rPr>
          <w:color w:val="000000"/>
          <w:sz w:val="24"/>
          <w:szCs w:val="24"/>
        </w:rPr>
        <w:t>”</w:t>
      </w:r>
      <w:r w:rsidRPr="0018172C">
        <w:rPr>
          <w:color w:val="000000"/>
          <w:sz w:val="24"/>
          <w:szCs w:val="24"/>
        </w:rPr>
        <w:t xml:space="preserve"> </w:t>
      </w:r>
      <w:hyperlink r:id="rId109" w:history="1">
        <w:r w:rsidR="00703496" w:rsidRPr="0018172C">
          <w:rPr>
            <w:rStyle w:val="Hyperlink"/>
            <w:i/>
            <w:sz w:val="24"/>
            <w:szCs w:val="24"/>
          </w:rPr>
          <w:t>Basic Income News</w:t>
        </w:r>
      </w:hyperlink>
      <w:r w:rsidRPr="0018172C">
        <w:rPr>
          <w:i/>
          <w:color w:val="000000"/>
          <w:sz w:val="24"/>
          <w:szCs w:val="24"/>
        </w:rPr>
        <w:t>:</w:t>
      </w:r>
      <w:r w:rsidR="003854EB" w:rsidRPr="0018172C">
        <w:rPr>
          <w:color w:val="000000"/>
          <w:sz w:val="24"/>
          <w:szCs w:val="24"/>
        </w:rPr>
        <w:t xml:space="preserve"> BInews.org</w:t>
      </w:r>
    </w:p>
    <w:p w14:paraId="7E219A5F" w14:textId="4ADA6B35" w:rsidR="008547E5" w:rsidRPr="0018172C" w:rsidRDefault="007676AD" w:rsidP="003C2938">
      <w:pPr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Karl Widerquist</w:t>
      </w:r>
      <w:r w:rsidR="0020274C" w:rsidRPr="0018172C">
        <w:rPr>
          <w:color w:val="000000"/>
          <w:sz w:val="24"/>
          <w:szCs w:val="24"/>
        </w:rPr>
        <w:t>, 2014</w:t>
      </w:r>
      <w:r w:rsidRPr="0018172C">
        <w:rPr>
          <w:color w:val="000000"/>
          <w:sz w:val="24"/>
          <w:szCs w:val="24"/>
        </w:rPr>
        <w:t>, “</w:t>
      </w:r>
      <w:hyperlink r:id="rId110" w:history="1">
        <w:r w:rsidR="008547E5" w:rsidRPr="0018172C">
          <w:rPr>
            <w:rStyle w:val="Hyperlink"/>
            <w:sz w:val="24"/>
            <w:szCs w:val="24"/>
          </w:rPr>
          <w:t xml:space="preserve">Review of </w:t>
        </w:r>
        <w:r w:rsidR="008547E5" w:rsidRPr="0018172C">
          <w:rPr>
            <w:rStyle w:val="Hyperlink"/>
            <w:i/>
            <w:sz w:val="24"/>
            <w:szCs w:val="24"/>
          </w:rPr>
          <w:t>The Second Machine Age: Work, Progress, and Prosperity in a Time of Brilliant Technologies</w:t>
        </w:r>
      </w:hyperlink>
      <w:r w:rsidR="008547E5" w:rsidRPr="0018172C">
        <w:rPr>
          <w:color w:val="000000"/>
          <w:sz w:val="24"/>
          <w:szCs w:val="24"/>
        </w:rPr>
        <w:t>.</w:t>
      </w:r>
      <w:r w:rsidRPr="0018172C">
        <w:rPr>
          <w:color w:val="000000"/>
          <w:sz w:val="24"/>
          <w:szCs w:val="24"/>
        </w:rPr>
        <w:t xml:space="preserve">” </w:t>
      </w:r>
      <w:hyperlink r:id="rId111" w:history="1">
        <w:r w:rsidR="00703496" w:rsidRPr="0018172C">
          <w:rPr>
            <w:rStyle w:val="Hyperlink"/>
            <w:i/>
            <w:sz w:val="24"/>
            <w:szCs w:val="24"/>
          </w:rPr>
          <w:t>Basic Income News</w:t>
        </w:r>
      </w:hyperlink>
      <w:r w:rsidR="0020274C" w:rsidRPr="0018172C">
        <w:rPr>
          <w:i/>
          <w:color w:val="000000"/>
          <w:sz w:val="24"/>
          <w:szCs w:val="24"/>
        </w:rPr>
        <w:t>:</w:t>
      </w:r>
      <w:r w:rsidR="0020274C" w:rsidRPr="0018172C">
        <w:rPr>
          <w:color w:val="000000"/>
          <w:sz w:val="24"/>
          <w:szCs w:val="24"/>
        </w:rPr>
        <w:t xml:space="preserve"> BInews.org</w:t>
      </w:r>
    </w:p>
    <w:p w14:paraId="1AA77887" w14:textId="6268C213" w:rsidR="00BF117C" w:rsidRPr="0018172C" w:rsidRDefault="00C43CE2" w:rsidP="003C2938">
      <w:pPr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 xml:space="preserve">Karl Widerquist </w:t>
      </w:r>
      <w:r w:rsidR="00F63E4D" w:rsidRPr="0018172C">
        <w:rPr>
          <w:color w:val="000000"/>
          <w:sz w:val="24"/>
          <w:szCs w:val="24"/>
        </w:rPr>
        <w:t xml:space="preserve">2011 </w:t>
      </w:r>
      <w:r w:rsidR="00BF117C" w:rsidRPr="0018172C">
        <w:rPr>
          <w:color w:val="000000"/>
          <w:sz w:val="24"/>
          <w:szCs w:val="24"/>
        </w:rPr>
        <w:t>“</w:t>
      </w:r>
      <w:hyperlink r:id="rId112" w:history="1">
        <w:r w:rsidR="00BF117C" w:rsidRPr="0018172C">
          <w:rPr>
            <w:rStyle w:val="Hyperlink"/>
            <w:sz w:val="24"/>
            <w:szCs w:val="24"/>
          </w:rPr>
          <w:t>Review Essay: Two Memoirs Tell the History of the Alaska Dividend</w:t>
        </w:r>
      </w:hyperlink>
      <w:r w:rsidR="00BF117C" w:rsidRPr="0018172C">
        <w:rPr>
          <w:color w:val="000000"/>
          <w:sz w:val="24"/>
          <w:szCs w:val="24"/>
        </w:rPr>
        <w:t>,”</w:t>
      </w:r>
      <w:r w:rsidR="00BF117C" w:rsidRPr="0018172C">
        <w:rPr>
          <w:i/>
          <w:color w:val="000000"/>
          <w:sz w:val="24"/>
          <w:szCs w:val="24"/>
        </w:rPr>
        <w:t xml:space="preserve"> Citizens Income Newsletter</w:t>
      </w:r>
      <w:r w:rsidR="00AD63B3" w:rsidRPr="0018172C">
        <w:rPr>
          <w:color w:val="000000"/>
          <w:sz w:val="24"/>
          <w:szCs w:val="24"/>
        </w:rPr>
        <w:t xml:space="preserve"> (1)</w:t>
      </w:r>
    </w:p>
    <w:p w14:paraId="25C7A398" w14:textId="31864325" w:rsidR="00BF117C" w:rsidRPr="0018172C" w:rsidRDefault="16F32721" w:rsidP="003C2938">
      <w:pPr>
        <w:widowControl/>
        <w:numPr>
          <w:ilvl w:val="0"/>
          <w:numId w:val="1"/>
        </w:numPr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Widerquist, 2010. “</w:t>
      </w:r>
      <w:hyperlink r:id="rId113">
        <w:r w:rsidRPr="16F32721">
          <w:rPr>
            <w:rStyle w:val="Hyperlink"/>
            <w:sz w:val="24"/>
            <w:szCs w:val="24"/>
          </w:rPr>
          <w:t xml:space="preserve">Review of </w:t>
        </w:r>
        <w:r w:rsidRPr="16F32721">
          <w:rPr>
            <w:rStyle w:val="Hyperlink"/>
            <w:i/>
            <w:iCs/>
            <w:sz w:val="24"/>
            <w:szCs w:val="24"/>
          </w:rPr>
          <w:t>The Street Porter and the Philosopher: Conversations on Analytical Egalitarianism</w:t>
        </w:r>
      </w:hyperlink>
      <w:r w:rsidRPr="16F32721">
        <w:rPr>
          <w:color w:val="000000" w:themeColor="text1"/>
          <w:sz w:val="24"/>
          <w:szCs w:val="24"/>
        </w:rPr>
        <w:t xml:space="preserve">,” Sandra J. Peart and David M. Levy (eds.),” </w:t>
      </w:r>
      <w:r w:rsidRPr="16F32721">
        <w:rPr>
          <w:i/>
          <w:iCs/>
          <w:color w:val="000000" w:themeColor="text1"/>
          <w:sz w:val="24"/>
          <w:szCs w:val="24"/>
        </w:rPr>
        <w:t>the Eastern Economic Journal</w:t>
      </w:r>
      <w:r w:rsidRPr="16F32721">
        <w:rPr>
          <w:color w:val="000000" w:themeColor="text1"/>
          <w:sz w:val="24"/>
          <w:szCs w:val="24"/>
        </w:rPr>
        <w:t xml:space="preserve"> 36 (2): 277-278</w:t>
      </w:r>
    </w:p>
    <w:p w14:paraId="76DBBBCF" w14:textId="3A711554" w:rsidR="00BF117C" w:rsidRPr="0018172C" w:rsidRDefault="00262D12" w:rsidP="003C2938">
      <w:pPr>
        <w:widowControl/>
        <w:numPr>
          <w:ilvl w:val="0"/>
          <w:numId w:val="1"/>
        </w:numPr>
        <w:ind w:left="540" w:hanging="54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Karl Widerquist</w:t>
      </w:r>
      <w:r w:rsidR="00D64FD5" w:rsidRPr="0018172C">
        <w:rPr>
          <w:color w:val="000000"/>
          <w:sz w:val="24"/>
          <w:szCs w:val="24"/>
        </w:rPr>
        <w:t>, 2010.</w:t>
      </w:r>
      <w:r w:rsidRPr="0018172C">
        <w:rPr>
          <w:color w:val="000000"/>
          <w:sz w:val="24"/>
          <w:szCs w:val="24"/>
        </w:rPr>
        <w:t xml:space="preserve"> </w:t>
      </w:r>
      <w:r w:rsidR="003A0091" w:rsidRPr="0018172C">
        <w:rPr>
          <w:color w:val="000000"/>
          <w:sz w:val="24"/>
          <w:szCs w:val="24"/>
        </w:rPr>
        <w:t>“</w:t>
      </w:r>
      <w:hyperlink r:id="rId114" w:history="1">
        <w:r w:rsidR="00BF117C" w:rsidRPr="00753DDB">
          <w:rPr>
            <w:rStyle w:val="Hyperlink"/>
            <w:sz w:val="24"/>
            <w:szCs w:val="24"/>
          </w:rPr>
          <w:t xml:space="preserve">Review of </w:t>
        </w:r>
        <w:r w:rsidR="00BF117C" w:rsidRPr="00753DDB">
          <w:rPr>
            <w:rStyle w:val="Hyperlink"/>
            <w:i/>
            <w:sz w:val="24"/>
            <w:szCs w:val="24"/>
          </w:rPr>
          <w:t>In Our Hands: A Plan to Replace the Welfare State</w:t>
        </w:r>
        <w:r w:rsidR="00BF117C" w:rsidRPr="00753DDB">
          <w:rPr>
            <w:rStyle w:val="Hyperlink"/>
            <w:sz w:val="24"/>
            <w:szCs w:val="24"/>
          </w:rPr>
          <w:t>, Charles Murray</w:t>
        </w:r>
      </w:hyperlink>
      <w:r w:rsidR="00BF117C" w:rsidRPr="0018172C">
        <w:rPr>
          <w:color w:val="000000"/>
          <w:sz w:val="24"/>
          <w:szCs w:val="24"/>
        </w:rPr>
        <w:t>,</w:t>
      </w:r>
      <w:r w:rsidR="003A0091" w:rsidRPr="0018172C">
        <w:rPr>
          <w:color w:val="000000"/>
          <w:sz w:val="24"/>
          <w:szCs w:val="24"/>
        </w:rPr>
        <w:t>”</w:t>
      </w:r>
      <w:r w:rsidR="00BF117C" w:rsidRPr="0018172C">
        <w:rPr>
          <w:color w:val="000000"/>
          <w:sz w:val="24"/>
          <w:szCs w:val="24"/>
        </w:rPr>
        <w:t xml:space="preserve"> </w:t>
      </w:r>
      <w:r w:rsidR="00BF117C" w:rsidRPr="0018172C">
        <w:rPr>
          <w:i/>
          <w:color w:val="000000"/>
          <w:sz w:val="24"/>
          <w:szCs w:val="24"/>
        </w:rPr>
        <w:t>Review of Political Economy</w:t>
      </w:r>
      <w:r w:rsidR="00BF117C" w:rsidRPr="0018172C">
        <w:rPr>
          <w:color w:val="000000"/>
          <w:sz w:val="24"/>
          <w:szCs w:val="24"/>
        </w:rPr>
        <w:t xml:space="preserve"> 22 </w:t>
      </w:r>
      <w:r w:rsidR="00D64FD5" w:rsidRPr="0018172C">
        <w:rPr>
          <w:color w:val="000000"/>
          <w:sz w:val="24"/>
          <w:szCs w:val="24"/>
        </w:rPr>
        <w:t>(</w:t>
      </w:r>
      <w:r w:rsidR="00BF117C" w:rsidRPr="0018172C">
        <w:rPr>
          <w:color w:val="000000"/>
          <w:sz w:val="24"/>
          <w:szCs w:val="24"/>
        </w:rPr>
        <w:t>1)</w:t>
      </w:r>
      <w:r w:rsidR="00D64FD5" w:rsidRPr="0018172C">
        <w:rPr>
          <w:color w:val="000000"/>
          <w:sz w:val="24"/>
          <w:szCs w:val="24"/>
        </w:rPr>
        <w:t>:</w:t>
      </w:r>
      <w:r w:rsidR="00BF117C" w:rsidRPr="0018172C">
        <w:rPr>
          <w:color w:val="000000"/>
          <w:sz w:val="24"/>
          <w:szCs w:val="24"/>
        </w:rPr>
        <w:t xml:space="preserve"> 170-174</w:t>
      </w:r>
    </w:p>
    <w:p w14:paraId="66C0D9E0" w14:textId="55765004" w:rsidR="00BF117C" w:rsidRPr="0018172C" w:rsidRDefault="16F32721" w:rsidP="003C2938">
      <w:pPr>
        <w:widowControl/>
        <w:numPr>
          <w:ilvl w:val="0"/>
          <w:numId w:val="1"/>
        </w:numPr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Widerquist, 2009. “</w:t>
      </w:r>
      <w:hyperlink r:id="rId115">
        <w:r w:rsidRPr="16F32721">
          <w:rPr>
            <w:rStyle w:val="Hyperlink"/>
            <w:sz w:val="24"/>
            <w:szCs w:val="24"/>
          </w:rPr>
          <w:t xml:space="preserve">Review of </w:t>
        </w:r>
        <w:r w:rsidRPr="16F32721">
          <w:rPr>
            <w:rStyle w:val="Hyperlink"/>
            <w:i/>
            <w:iCs/>
            <w:sz w:val="24"/>
            <w:szCs w:val="24"/>
          </w:rPr>
          <w:t>Natural Justice</w:t>
        </w:r>
        <w:r w:rsidRPr="16F32721">
          <w:rPr>
            <w:rStyle w:val="Hyperlink"/>
            <w:sz w:val="24"/>
            <w:szCs w:val="24"/>
          </w:rPr>
          <w:t>, Ken Binmore</w:t>
        </w:r>
      </w:hyperlink>
      <w:r w:rsidRPr="16F32721">
        <w:rPr>
          <w:color w:val="000000" w:themeColor="text1"/>
          <w:sz w:val="24"/>
          <w:szCs w:val="24"/>
        </w:rPr>
        <w:t xml:space="preserve">,” </w:t>
      </w:r>
      <w:r w:rsidRPr="16F32721">
        <w:rPr>
          <w:i/>
          <w:iCs/>
          <w:color w:val="000000" w:themeColor="text1"/>
          <w:sz w:val="24"/>
          <w:szCs w:val="24"/>
        </w:rPr>
        <w:t>Utilitas</w:t>
      </w:r>
      <w:r w:rsidRPr="16F32721">
        <w:rPr>
          <w:color w:val="000000" w:themeColor="text1"/>
          <w:sz w:val="24"/>
          <w:szCs w:val="24"/>
        </w:rPr>
        <w:t xml:space="preserve"> 21 (4): pp. 529-532</w:t>
      </w:r>
    </w:p>
    <w:p w14:paraId="0F7352F3" w14:textId="7FBC8E17" w:rsidR="00BF117C" w:rsidRPr="0018172C" w:rsidRDefault="16F32721" w:rsidP="003C2938">
      <w:pPr>
        <w:widowControl/>
        <w:numPr>
          <w:ilvl w:val="0"/>
          <w:numId w:val="1"/>
        </w:numPr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Widerquist, 2009. “</w:t>
      </w:r>
      <w:hyperlink r:id="rId116">
        <w:r w:rsidRPr="16F32721">
          <w:rPr>
            <w:rStyle w:val="Hyperlink"/>
            <w:sz w:val="24"/>
            <w:szCs w:val="24"/>
          </w:rPr>
          <w:t>Jeremy Waldron and the Basic Income Debate, comment on three books by Jeremy Waldron</w:t>
        </w:r>
      </w:hyperlink>
      <w:r w:rsidRPr="16F32721">
        <w:rPr>
          <w:color w:val="000000" w:themeColor="text1"/>
          <w:sz w:val="24"/>
          <w:szCs w:val="24"/>
        </w:rPr>
        <w:t xml:space="preserve">,” </w:t>
      </w:r>
      <w:r w:rsidRPr="16F32721">
        <w:rPr>
          <w:i/>
          <w:iCs/>
          <w:color w:val="000000" w:themeColor="text1"/>
          <w:sz w:val="24"/>
          <w:szCs w:val="24"/>
        </w:rPr>
        <w:t>Citizens Income Newsletter</w:t>
      </w:r>
      <w:r w:rsidRPr="16F32721">
        <w:rPr>
          <w:color w:val="000000" w:themeColor="text1"/>
          <w:sz w:val="24"/>
          <w:szCs w:val="24"/>
        </w:rPr>
        <w:t xml:space="preserve"> (1)</w:t>
      </w:r>
    </w:p>
    <w:p w14:paraId="5641EF52" w14:textId="206FB67E" w:rsidR="00BF117C" w:rsidRPr="0018172C" w:rsidRDefault="00262D12" w:rsidP="003C2938">
      <w:pPr>
        <w:widowControl/>
        <w:numPr>
          <w:ilvl w:val="0"/>
          <w:numId w:val="1"/>
        </w:numPr>
        <w:ind w:left="540" w:hanging="54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Karl Widerquist</w:t>
      </w:r>
      <w:r w:rsidR="003A7E2C" w:rsidRPr="0018172C">
        <w:rPr>
          <w:color w:val="000000"/>
          <w:sz w:val="24"/>
          <w:szCs w:val="24"/>
        </w:rPr>
        <w:t>, 2009.</w:t>
      </w:r>
      <w:r w:rsidRPr="0018172C">
        <w:rPr>
          <w:color w:val="000000"/>
          <w:sz w:val="24"/>
          <w:szCs w:val="24"/>
        </w:rPr>
        <w:t xml:space="preserve"> </w:t>
      </w:r>
      <w:r w:rsidR="000B42AE" w:rsidRPr="0018172C">
        <w:rPr>
          <w:color w:val="000000"/>
          <w:sz w:val="24"/>
          <w:szCs w:val="24"/>
        </w:rPr>
        <w:t>“</w:t>
      </w:r>
      <w:hyperlink r:id="rId117" w:history="1">
        <w:r w:rsidR="00BF117C" w:rsidRPr="008B20A5">
          <w:rPr>
            <w:rStyle w:val="Hyperlink"/>
            <w:sz w:val="24"/>
            <w:szCs w:val="24"/>
          </w:rPr>
          <w:t xml:space="preserve">Review of </w:t>
        </w:r>
        <w:r w:rsidR="00BF117C" w:rsidRPr="008B20A5">
          <w:rPr>
            <w:rStyle w:val="Hyperlink"/>
            <w:i/>
            <w:sz w:val="24"/>
            <w:szCs w:val="24"/>
          </w:rPr>
          <w:t>Just Distribution: Rawlsian Liberalism and the Politics of Basic Income</w:t>
        </w:r>
        <w:r w:rsidR="00BF117C" w:rsidRPr="008B20A5">
          <w:rPr>
            <w:rStyle w:val="Hyperlink"/>
            <w:sz w:val="24"/>
            <w:szCs w:val="24"/>
          </w:rPr>
          <w:t>, Simon Birnbaum</w:t>
        </w:r>
      </w:hyperlink>
      <w:r w:rsidR="00BF117C" w:rsidRPr="0018172C">
        <w:rPr>
          <w:color w:val="000000"/>
          <w:sz w:val="24"/>
          <w:szCs w:val="24"/>
        </w:rPr>
        <w:t>,</w:t>
      </w:r>
      <w:r w:rsidR="000A4B55" w:rsidRPr="0018172C">
        <w:rPr>
          <w:color w:val="000000"/>
          <w:sz w:val="24"/>
          <w:szCs w:val="24"/>
        </w:rPr>
        <w:t>”</w:t>
      </w:r>
      <w:r w:rsidR="00BF117C" w:rsidRPr="0018172C">
        <w:rPr>
          <w:color w:val="000000"/>
          <w:sz w:val="24"/>
          <w:szCs w:val="24"/>
        </w:rPr>
        <w:t xml:space="preserve"> </w:t>
      </w:r>
      <w:r w:rsidR="00BF117C" w:rsidRPr="0018172C">
        <w:rPr>
          <w:i/>
          <w:color w:val="000000"/>
          <w:sz w:val="24"/>
          <w:szCs w:val="24"/>
        </w:rPr>
        <w:t>Citizens Income Newsletter</w:t>
      </w:r>
      <w:r w:rsidR="00AD63B3" w:rsidRPr="0018172C">
        <w:rPr>
          <w:color w:val="000000"/>
          <w:sz w:val="24"/>
          <w:szCs w:val="24"/>
        </w:rPr>
        <w:t xml:space="preserve"> (1)</w:t>
      </w:r>
    </w:p>
    <w:p w14:paraId="3A86FBB9" w14:textId="5CF517A7" w:rsidR="00BF117C" w:rsidRPr="0018172C" w:rsidRDefault="16F32721" w:rsidP="003C2938">
      <w:pPr>
        <w:widowControl/>
        <w:numPr>
          <w:ilvl w:val="0"/>
          <w:numId w:val="1"/>
        </w:numPr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Widerquist, 2008. “</w:t>
      </w:r>
      <w:hyperlink r:id="rId118">
        <w:r w:rsidRPr="16F32721">
          <w:rPr>
            <w:rStyle w:val="Hyperlink"/>
            <w:sz w:val="24"/>
            <w:szCs w:val="24"/>
          </w:rPr>
          <w:t xml:space="preserve">Review of </w:t>
        </w:r>
        <w:r w:rsidRPr="16F32721">
          <w:rPr>
            <w:rStyle w:val="Hyperlink"/>
            <w:i/>
            <w:iCs/>
            <w:sz w:val="24"/>
            <w:szCs w:val="24"/>
          </w:rPr>
          <w:t>The Failed Welfare Revolution: America’s Struggle over Guaranteed Income Policy</w:t>
        </w:r>
      </w:hyperlink>
      <w:r w:rsidRPr="16F32721">
        <w:rPr>
          <w:color w:val="000000" w:themeColor="text1"/>
          <w:sz w:val="24"/>
          <w:szCs w:val="24"/>
        </w:rPr>
        <w:t xml:space="preserve">, Brian Steensland,” </w:t>
      </w:r>
      <w:r w:rsidRPr="16F32721">
        <w:rPr>
          <w:i/>
          <w:iCs/>
          <w:color w:val="000000" w:themeColor="text1"/>
          <w:sz w:val="24"/>
          <w:szCs w:val="24"/>
        </w:rPr>
        <w:t>Citizens Income Newsletter</w:t>
      </w:r>
      <w:r w:rsidRPr="16F32721">
        <w:rPr>
          <w:color w:val="000000" w:themeColor="text1"/>
          <w:sz w:val="24"/>
          <w:szCs w:val="24"/>
        </w:rPr>
        <w:t xml:space="preserve"> (1)</w:t>
      </w:r>
    </w:p>
    <w:p w14:paraId="6773C75D" w14:textId="16DC58EC" w:rsidR="00BF117C" w:rsidRPr="0018172C" w:rsidRDefault="00262D12" w:rsidP="003C2938">
      <w:pPr>
        <w:widowControl/>
        <w:numPr>
          <w:ilvl w:val="0"/>
          <w:numId w:val="1"/>
        </w:numPr>
        <w:ind w:left="540" w:hanging="54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Karl Widerquist</w:t>
      </w:r>
      <w:r w:rsidR="00065B80" w:rsidRPr="0018172C">
        <w:rPr>
          <w:color w:val="000000"/>
          <w:sz w:val="24"/>
          <w:szCs w:val="24"/>
        </w:rPr>
        <w:t>, 2007.</w:t>
      </w:r>
      <w:r w:rsidRPr="0018172C">
        <w:rPr>
          <w:color w:val="000000"/>
          <w:sz w:val="24"/>
          <w:szCs w:val="24"/>
        </w:rPr>
        <w:t xml:space="preserve"> </w:t>
      </w:r>
      <w:r w:rsidR="000B42AE" w:rsidRPr="0018172C">
        <w:rPr>
          <w:color w:val="000000"/>
          <w:sz w:val="24"/>
          <w:szCs w:val="24"/>
        </w:rPr>
        <w:t>“</w:t>
      </w:r>
      <w:hyperlink r:id="rId119" w:history="1">
        <w:r w:rsidR="00BF117C" w:rsidRPr="00A10E05">
          <w:rPr>
            <w:rStyle w:val="Hyperlink"/>
            <w:sz w:val="24"/>
            <w:szCs w:val="24"/>
          </w:rPr>
          <w:t xml:space="preserve">Review of </w:t>
        </w:r>
        <w:r w:rsidR="00BF117C" w:rsidRPr="00A10E05">
          <w:rPr>
            <w:rStyle w:val="Hyperlink"/>
            <w:i/>
            <w:sz w:val="24"/>
            <w:szCs w:val="24"/>
          </w:rPr>
          <w:t>the Ethics of Stakeholding</w:t>
        </w:r>
        <w:r w:rsidR="00BF117C" w:rsidRPr="00A10E05">
          <w:rPr>
            <w:rStyle w:val="Hyperlink"/>
            <w:sz w:val="24"/>
            <w:szCs w:val="24"/>
          </w:rPr>
          <w:t>, Keith Dowding, Jurgen De Wispelaere, and Stuart White</w:t>
        </w:r>
      </w:hyperlink>
      <w:r w:rsidR="00BF117C" w:rsidRPr="0018172C">
        <w:rPr>
          <w:color w:val="000000"/>
          <w:sz w:val="24"/>
          <w:szCs w:val="24"/>
        </w:rPr>
        <w:t>,</w:t>
      </w:r>
      <w:r w:rsidR="000A4B55" w:rsidRPr="0018172C">
        <w:rPr>
          <w:color w:val="000000"/>
          <w:sz w:val="24"/>
          <w:szCs w:val="24"/>
        </w:rPr>
        <w:t>”</w:t>
      </w:r>
      <w:r w:rsidR="00BF117C" w:rsidRPr="0018172C">
        <w:rPr>
          <w:color w:val="000000"/>
          <w:sz w:val="24"/>
          <w:szCs w:val="24"/>
        </w:rPr>
        <w:t xml:space="preserve"> </w:t>
      </w:r>
      <w:r w:rsidR="00BF117C" w:rsidRPr="0018172C">
        <w:rPr>
          <w:i/>
          <w:iCs/>
          <w:color w:val="000000"/>
          <w:sz w:val="24"/>
          <w:szCs w:val="24"/>
        </w:rPr>
        <w:t>the Citizens Income Newsletter</w:t>
      </w:r>
      <w:r w:rsidR="00AD63B3" w:rsidRPr="0018172C">
        <w:rPr>
          <w:color w:val="000000"/>
          <w:sz w:val="24"/>
          <w:szCs w:val="24"/>
        </w:rPr>
        <w:t xml:space="preserve"> (1)</w:t>
      </w:r>
    </w:p>
    <w:p w14:paraId="5FB42ED9" w14:textId="03901797" w:rsidR="00BF117C" w:rsidRPr="0018172C" w:rsidRDefault="00262D12" w:rsidP="003C2938">
      <w:pPr>
        <w:widowControl/>
        <w:numPr>
          <w:ilvl w:val="0"/>
          <w:numId w:val="1"/>
        </w:numPr>
        <w:ind w:left="540" w:hanging="54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Karl Widerquist</w:t>
      </w:r>
      <w:r w:rsidR="00065B80" w:rsidRPr="0018172C">
        <w:rPr>
          <w:color w:val="000000"/>
          <w:sz w:val="24"/>
          <w:szCs w:val="24"/>
        </w:rPr>
        <w:t>, 2005.</w:t>
      </w:r>
      <w:r w:rsidRPr="0018172C">
        <w:rPr>
          <w:color w:val="000000"/>
          <w:sz w:val="24"/>
          <w:szCs w:val="24"/>
        </w:rPr>
        <w:t xml:space="preserve"> </w:t>
      </w:r>
      <w:r w:rsidR="000B42AE" w:rsidRPr="0018172C">
        <w:rPr>
          <w:color w:val="000000"/>
          <w:sz w:val="24"/>
          <w:szCs w:val="24"/>
        </w:rPr>
        <w:t>“</w:t>
      </w:r>
      <w:hyperlink r:id="rId120" w:history="1">
        <w:r w:rsidR="00BF117C" w:rsidRPr="00BC50F0">
          <w:rPr>
            <w:rStyle w:val="Hyperlink"/>
            <w:sz w:val="24"/>
            <w:szCs w:val="24"/>
          </w:rPr>
          <w:t xml:space="preserve">Review of </w:t>
        </w:r>
        <w:r w:rsidR="00BF117C" w:rsidRPr="00BC50F0">
          <w:rPr>
            <w:rStyle w:val="Hyperlink"/>
            <w:i/>
            <w:iCs/>
            <w:sz w:val="24"/>
            <w:szCs w:val="24"/>
          </w:rPr>
          <w:t>Libertarianism Without Inequality</w:t>
        </w:r>
        <w:r w:rsidR="00BC50F0" w:rsidRPr="00BC50F0">
          <w:rPr>
            <w:rStyle w:val="Hyperlink"/>
            <w:iCs/>
            <w:sz w:val="24"/>
            <w:szCs w:val="24"/>
          </w:rPr>
          <w:t xml:space="preserve"> by</w:t>
        </w:r>
        <w:r w:rsidR="00BF117C" w:rsidRPr="00BC50F0">
          <w:rPr>
            <w:rStyle w:val="Hyperlink"/>
            <w:sz w:val="24"/>
            <w:szCs w:val="24"/>
          </w:rPr>
          <w:t xml:space="preserve"> Michael Otsuka</w:t>
        </w:r>
      </w:hyperlink>
      <w:r w:rsidR="00BF117C" w:rsidRPr="0018172C">
        <w:rPr>
          <w:color w:val="000000"/>
          <w:sz w:val="24"/>
          <w:szCs w:val="24"/>
        </w:rPr>
        <w:t>,</w:t>
      </w:r>
      <w:r w:rsidR="000A4B55" w:rsidRPr="0018172C">
        <w:rPr>
          <w:color w:val="000000"/>
          <w:sz w:val="24"/>
          <w:szCs w:val="24"/>
        </w:rPr>
        <w:t>”</w:t>
      </w:r>
      <w:r w:rsidR="00BF117C" w:rsidRPr="0018172C">
        <w:rPr>
          <w:color w:val="000000"/>
          <w:sz w:val="24"/>
          <w:szCs w:val="24"/>
        </w:rPr>
        <w:t xml:space="preserve"> </w:t>
      </w:r>
      <w:r w:rsidR="00BF117C" w:rsidRPr="0018172C">
        <w:rPr>
          <w:i/>
          <w:iCs/>
          <w:color w:val="000000"/>
          <w:sz w:val="24"/>
          <w:szCs w:val="24"/>
        </w:rPr>
        <w:t>the Citizens Income Newsletter</w:t>
      </w:r>
      <w:r w:rsidR="00AD63B3" w:rsidRPr="0018172C">
        <w:rPr>
          <w:color w:val="000000"/>
          <w:sz w:val="24"/>
          <w:szCs w:val="24"/>
        </w:rPr>
        <w:t xml:space="preserve"> (1)</w:t>
      </w:r>
    </w:p>
    <w:p w14:paraId="1E762289" w14:textId="7C953458" w:rsidR="00BF117C" w:rsidRPr="0018172C" w:rsidRDefault="00262D12" w:rsidP="003C2938">
      <w:pPr>
        <w:widowControl/>
        <w:numPr>
          <w:ilvl w:val="0"/>
          <w:numId w:val="1"/>
        </w:numPr>
        <w:ind w:left="540" w:hanging="54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Karl Widerquist</w:t>
      </w:r>
      <w:r w:rsidR="00065B80" w:rsidRPr="0018172C">
        <w:rPr>
          <w:color w:val="000000"/>
          <w:sz w:val="24"/>
          <w:szCs w:val="24"/>
        </w:rPr>
        <w:t>, 2004.</w:t>
      </w:r>
      <w:r w:rsidRPr="0018172C">
        <w:rPr>
          <w:color w:val="000000"/>
          <w:sz w:val="24"/>
          <w:szCs w:val="24"/>
        </w:rPr>
        <w:t xml:space="preserve"> </w:t>
      </w:r>
      <w:r w:rsidR="000B42AE" w:rsidRPr="0018172C">
        <w:rPr>
          <w:color w:val="000000"/>
          <w:sz w:val="24"/>
          <w:szCs w:val="24"/>
        </w:rPr>
        <w:t>“</w:t>
      </w:r>
      <w:hyperlink r:id="rId121" w:history="1">
        <w:r w:rsidR="00BF117C" w:rsidRPr="0031424D">
          <w:rPr>
            <w:rStyle w:val="Hyperlink"/>
            <w:sz w:val="24"/>
            <w:szCs w:val="24"/>
          </w:rPr>
          <w:t xml:space="preserve">Review of </w:t>
        </w:r>
        <w:r w:rsidR="00BF117C" w:rsidRPr="0031424D">
          <w:rPr>
            <w:rStyle w:val="Hyperlink"/>
            <w:i/>
            <w:iCs/>
            <w:sz w:val="24"/>
            <w:szCs w:val="24"/>
          </w:rPr>
          <w:t>Work Behavior of the World’s Poor: Theory Evidence and Policy</w:t>
        </w:r>
        <w:r w:rsidR="00BF117C" w:rsidRPr="0031424D">
          <w:rPr>
            <w:rStyle w:val="Hyperlink"/>
            <w:sz w:val="24"/>
            <w:szCs w:val="24"/>
          </w:rPr>
          <w:t>, Mohammed Sharif</w:t>
        </w:r>
      </w:hyperlink>
      <w:r w:rsidR="00BF117C" w:rsidRPr="0018172C">
        <w:rPr>
          <w:color w:val="000000"/>
          <w:sz w:val="24"/>
          <w:szCs w:val="24"/>
        </w:rPr>
        <w:t>,</w:t>
      </w:r>
      <w:r w:rsidR="000A4B55" w:rsidRPr="0018172C">
        <w:rPr>
          <w:color w:val="000000"/>
          <w:sz w:val="24"/>
          <w:szCs w:val="24"/>
        </w:rPr>
        <w:t>”</w:t>
      </w:r>
      <w:r w:rsidR="00BF117C" w:rsidRPr="0018172C">
        <w:rPr>
          <w:color w:val="000000"/>
          <w:sz w:val="24"/>
          <w:szCs w:val="24"/>
        </w:rPr>
        <w:t xml:space="preserve"> </w:t>
      </w:r>
      <w:r w:rsidR="00BF117C" w:rsidRPr="0018172C">
        <w:rPr>
          <w:i/>
          <w:iCs/>
          <w:color w:val="000000"/>
          <w:sz w:val="24"/>
          <w:szCs w:val="24"/>
        </w:rPr>
        <w:t>the Citizens Income Newsletter</w:t>
      </w:r>
      <w:r w:rsidR="00AD63B3" w:rsidRPr="0018172C">
        <w:rPr>
          <w:color w:val="000000"/>
          <w:sz w:val="24"/>
          <w:szCs w:val="24"/>
        </w:rPr>
        <w:t xml:space="preserve"> (1)</w:t>
      </w:r>
    </w:p>
    <w:p w14:paraId="3517A43B" w14:textId="27275075" w:rsidR="00BF117C" w:rsidRPr="0018172C" w:rsidRDefault="00262D12" w:rsidP="003C2938">
      <w:pPr>
        <w:widowControl/>
        <w:numPr>
          <w:ilvl w:val="0"/>
          <w:numId w:val="1"/>
        </w:numPr>
        <w:ind w:left="540" w:hanging="54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Karl Widerquist</w:t>
      </w:r>
      <w:r w:rsidR="00065B80" w:rsidRPr="0018172C">
        <w:rPr>
          <w:color w:val="000000"/>
          <w:sz w:val="24"/>
          <w:szCs w:val="24"/>
        </w:rPr>
        <w:t>,</w:t>
      </w:r>
      <w:r w:rsidRPr="0018172C">
        <w:rPr>
          <w:color w:val="000000"/>
          <w:sz w:val="24"/>
          <w:szCs w:val="24"/>
        </w:rPr>
        <w:t xml:space="preserve"> </w:t>
      </w:r>
      <w:r w:rsidR="00065B80" w:rsidRPr="0018172C">
        <w:rPr>
          <w:color w:val="000000"/>
          <w:sz w:val="24"/>
          <w:szCs w:val="24"/>
        </w:rPr>
        <w:t xml:space="preserve">2004. </w:t>
      </w:r>
      <w:r w:rsidR="000B42AE" w:rsidRPr="0018172C">
        <w:rPr>
          <w:color w:val="000000"/>
          <w:sz w:val="24"/>
          <w:szCs w:val="24"/>
        </w:rPr>
        <w:t>“</w:t>
      </w:r>
      <w:hyperlink r:id="rId122" w:history="1">
        <w:r w:rsidR="00BF117C" w:rsidRPr="0031424D">
          <w:rPr>
            <w:rStyle w:val="Hyperlink"/>
            <w:sz w:val="24"/>
            <w:szCs w:val="24"/>
          </w:rPr>
          <w:t xml:space="preserve">Review of </w:t>
        </w:r>
        <w:r w:rsidR="00BF117C" w:rsidRPr="0031424D">
          <w:rPr>
            <w:rStyle w:val="Hyperlink"/>
            <w:i/>
            <w:iCs/>
            <w:sz w:val="24"/>
            <w:szCs w:val="24"/>
          </w:rPr>
          <w:t>The Civic Minimum</w:t>
        </w:r>
        <w:r w:rsidR="0031424D" w:rsidRPr="0031424D">
          <w:rPr>
            <w:rStyle w:val="Hyperlink"/>
            <w:sz w:val="24"/>
            <w:szCs w:val="24"/>
          </w:rPr>
          <w:t xml:space="preserve"> by</w:t>
        </w:r>
        <w:r w:rsidR="00BF117C" w:rsidRPr="0031424D">
          <w:rPr>
            <w:rStyle w:val="Hyperlink"/>
            <w:sz w:val="24"/>
            <w:szCs w:val="24"/>
          </w:rPr>
          <w:t xml:space="preserve"> Stuart White</w:t>
        </w:r>
      </w:hyperlink>
      <w:r w:rsidR="00BF117C" w:rsidRPr="0018172C">
        <w:rPr>
          <w:color w:val="000000"/>
          <w:sz w:val="24"/>
          <w:szCs w:val="24"/>
        </w:rPr>
        <w:t>,</w:t>
      </w:r>
      <w:r w:rsidR="000A4B55" w:rsidRPr="0018172C">
        <w:rPr>
          <w:color w:val="000000"/>
          <w:sz w:val="24"/>
          <w:szCs w:val="24"/>
        </w:rPr>
        <w:t>”</w:t>
      </w:r>
      <w:r w:rsidR="00BF117C" w:rsidRPr="0018172C">
        <w:rPr>
          <w:color w:val="000000"/>
          <w:sz w:val="24"/>
          <w:szCs w:val="24"/>
        </w:rPr>
        <w:t xml:space="preserve"> </w:t>
      </w:r>
      <w:r w:rsidR="00BF117C" w:rsidRPr="0018172C">
        <w:rPr>
          <w:i/>
          <w:iCs/>
          <w:color w:val="000000"/>
          <w:sz w:val="24"/>
          <w:szCs w:val="24"/>
        </w:rPr>
        <w:t>the Citizens Income Newsletter</w:t>
      </w:r>
      <w:r w:rsidR="00BF117C" w:rsidRPr="0018172C">
        <w:rPr>
          <w:color w:val="000000"/>
          <w:sz w:val="24"/>
          <w:szCs w:val="24"/>
        </w:rPr>
        <w:t xml:space="preserve"> (1)</w:t>
      </w:r>
    </w:p>
    <w:p w14:paraId="670449B1" w14:textId="7E81DEEF" w:rsidR="00BF117C" w:rsidRPr="0018172C" w:rsidRDefault="00262D12" w:rsidP="003C2938">
      <w:pPr>
        <w:widowControl/>
        <w:numPr>
          <w:ilvl w:val="0"/>
          <w:numId w:val="1"/>
        </w:numPr>
        <w:ind w:left="540" w:hanging="54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Karl Widerquist</w:t>
      </w:r>
      <w:r w:rsidR="00AD63B3" w:rsidRPr="0018172C">
        <w:rPr>
          <w:color w:val="000000"/>
          <w:sz w:val="24"/>
          <w:szCs w:val="24"/>
        </w:rPr>
        <w:t>, 2004.</w:t>
      </w:r>
      <w:r w:rsidRPr="0018172C">
        <w:rPr>
          <w:color w:val="000000"/>
          <w:sz w:val="24"/>
          <w:szCs w:val="24"/>
        </w:rPr>
        <w:t xml:space="preserve"> </w:t>
      </w:r>
      <w:r w:rsidR="000B42AE" w:rsidRPr="0018172C">
        <w:rPr>
          <w:color w:val="000000"/>
          <w:sz w:val="24"/>
          <w:szCs w:val="24"/>
        </w:rPr>
        <w:t>“</w:t>
      </w:r>
      <w:hyperlink r:id="rId123" w:history="1">
        <w:r w:rsidR="00BF117C" w:rsidRPr="00E84636">
          <w:rPr>
            <w:rStyle w:val="Hyperlink"/>
            <w:sz w:val="24"/>
            <w:szCs w:val="24"/>
          </w:rPr>
          <w:t xml:space="preserve">Review of </w:t>
        </w:r>
        <w:r w:rsidR="00BF117C" w:rsidRPr="00E84636">
          <w:rPr>
            <w:rStyle w:val="Hyperlink"/>
            <w:i/>
            <w:iCs/>
            <w:sz w:val="24"/>
            <w:szCs w:val="24"/>
          </w:rPr>
          <w:t>Real Libertarianism Assessed</w:t>
        </w:r>
        <w:r w:rsidR="00BF117C" w:rsidRPr="00E84636">
          <w:rPr>
            <w:rStyle w:val="Hyperlink"/>
            <w:iCs/>
            <w:sz w:val="24"/>
            <w:szCs w:val="24"/>
          </w:rPr>
          <w:t>,</w:t>
        </w:r>
        <w:r w:rsidR="00BF117C" w:rsidRPr="00E84636">
          <w:rPr>
            <w:rStyle w:val="Hyperlink"/>
            <w:sz w:val="24"/>
            <w:szCs w:val="24"/>
          </w:rPr>
          <w:t xml:space="preserve"> Andrew Reeve and Andrew Williams (eds.)</w:t>
        </w:r>
      </w:hyperlink>
      <w:r w:rsidR="00BF117C" w:rsidRPr="0018172C">
        <w:rPr>
          <w:color w:val="000000"/>
          <w:sz w:val="24"/>
          <w:szCs w:val="24"/>
        </w:rPr>
        <w:t>,</w:t>
      </w:r>
      <w:r w:rsidR="000A4B55" w:rsidRPr="0018172C">
        <w:rPr>
          <w:color w:val="000000"/>
          <w:sz w:val="24"/>
          <w:szCs w:val="24"/>
        </w:rPr>
        <w:t>”</w:t>
      </w:r>
      <w:r w:rsidR="00BF117C" w:rsidRPr="0018172C">
        <w:rPr>
          <w:color w:val="000000"/>
          <w:sz w:val="24"/>
          <w:szCs w:val="24"/>
        </w:rPr>
        <w:t xml:space="preserve"> </w:t>
      </w:r>
      <w:r w:rsidR="00BF117C" w:rsidRPr="0018172C">
        <w:rPr>
          <w:i/>
          <w:iCs/>
          <w:color w:val="000000"/>
          <w:sz w:val="24"/>
          <w:szCs w:val="24"/>
        </w:rPr>
        <w:t>the Citizens Income Newsletter</w:t>
      </w:r>
      <w:r w:rsidR="00AD63B3" w:rsidRPr="0018172C">
        <w:rPr>
          <w:color w:val="000000"/>
          <w:sz w:val="24"/>
          <w:szCs w:val="24"/>
        </w:rPr>
        <w:t xml:space="preserve"> (1)</w:t>
      </w:r>
    </w:p>
    <w:p w14:paraId="2A8BF879" w14:textId="6F060B61" w:rsidR="00BF117C" w:rsidRPr="0018172C" w:rsidRDefault="16F32721" w:rsidP="003C2938">
      <w:pPr>
        <w:widowControl/>
        <w:numPr>
          <w:ilvl w:val="0"/>
          <w:numId w:val="1"/>
        </w:numPr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Widerquist, 2004. “</w:t>
      </w:r>
      <w:hyperlink r:id="rId124">
        <w:r w:rsidRPr="16F32721">
          <w:rPr>
            <w:rStyle w:val="Hyperlink"/>
            <w:sz w:val="24"/>
            <w:szCs w:val="24"/>
          </w:rPr>
          <w:t xml:space="preserve">Review of </w:t>
        </w:r>
        <w:r w:rsidRPr="16F32721">
          <w:rPr>
            <w:rStyle w:val="Hyperlink"/>
            <w:i/>
            <w:iCs/>
            <w:sz w:val="24"/>
            <w:szCs w:val="24"/>
          </w:rPr>
          <w:t>Economics as Religion</w:t>
        </w:r>
        <w:r w:rsidRPr="16F32721">
          <w:rPr>
            <w:rStyle w:val="Hyperlink"/>
            <w:sz w:val="24"/>
            <w:szCs w:val="24"/>
          </w:rPr>
          <w:t>, Robert H. Nelson</w:t>
        </w:r>
      </w:hyperlink>
      <w:r w:rsidRPr="16F32721">
        <w:rPr>
          <w:color w:val="000000" w:themeColor="text1"/>
          <w:sz w:val="24"/>
          <w:szCs w:val="24"/>
        </w:rPr>
        <w:t xml:space="preserve">,” </w:t>
      </w:r>
      <w:r w:rsidRPr="16F32721">
        <w:rPr>
          <w:i/>
          <w:iCs/>
          <w:color w:val="000000" w:themeColor="text1"/>
          <w:sz w:val="24"/>
          <w:szCs w:val="24"/>
        </w:rPr>
        <w:t>the Eastern Economic Journal</w:t>
      </w:r>
      <w:r w:rsidRPr="16F32721">
        <w:rPr>
          <w:color w:val="000000" w:themeColor="text1"/>
          <w:sz w:val="24"/>
          <w:szCs w:val="24"/>
        </w:rPr>
        <w:t xml:space="preserve"> 30 (1): 153-155</w:t>
      </w:r>
    </w:p>
    <w:p w14:paraId="670B362C" w14:textId="68E32F41" w:rsidR="00970873" w:rsidRPr="0018172C" w:rsidRDefault="16F32721" w:rsidP="003C2938">
      <w:pPr>
        <w:widowControl/>
        <w:numPr>
          <w:ilvl w:val="0"/>
          <w:numId w:val="1"/>
        </w:numPr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Widerquist, 2001. “</w:t>
      </w:r>
      <w:hyperlink r:id="rId125">
        <w:r w:rsidRPr="16F32721">
          <w:rPr>
            <w:rStyle w:val="Hyperlink"/>
            <w:sz w:val="24"/>
            <w:szCs w:val="24"/>
          </w:rPr>
          <w:t xml:space="preserve">Review of </w:t>
        </w:r>
        <w:r w:rsidRPr="16F32721">
          <w:rPr>
            <w:rStyle w:val="Hyperlink"/>
            <w:i/>
            <w:iCs/>
            <w:sz w:val="24"/>
            <w:szCs w:val="24"/>
          </w:rPr>
          <w:t>The Political Economy of Inequality</w:t>
        </w:r>
        <w:r w:rsidRPr="16F32721">
          <w:rPr>
            <w:rStyle w:val="Hyperlink"/>
            <w:sz w:val="24"/>
            <w:szCs w:val="24"/>
          </w:rPr>
          <w:t>, Ackerman, Goodwin, Dougherty, and Gallagher (eds.)</w:t>
        </w:r>
      </w:hyperlink>
      <w:r w:rsidRPr="16F32721">
        <w:rPr>
          <w:color w:val="000000" w:themeColor="text1"/>
          <w:sz w:val="24"/>
          <w:szCs w:val="24"/>
        </w:rPr>
        <w:t xml:space="preserve">,” </w:t>
      </w:r>
      <w:r w:rsidRPr="16F32721">
        <w:rPr>
          <w:i/>
          <w:iCs/>
          <w:color w:val="000000" w:themeColor="text1"/>
          <w:sz w:val="24"/>
          <w:szCs w:val="24"/>
        </w:rPr>
        <w:t>the Journal of Economic Issues</w:t>
      </w:r>
      <w:r w:rsidRPr="16F32721">
        <w:rPr>
          <w:color w:val="000000" w:themeColor="text1"/>
          <w:sz w:val="24"/>
          <w:szCs w:val="24"/>
        </w:rPr>
        <w:t xml:space="preserve"> 35 (4): 1054-1056</w:t>
      </w:r>
    </w:p>
    <w:p w14:paraId="253275EF" w14:textId="77777777" w:rsidR="00291678" w:rsidRPr="0018172C" w:rsidRDefault="00291678" w:rsidP="003C2938">
      <w:pPr>
        <w:widowControl/>
        <w:ind w:left="540" w:hanging="540"/>
        <w:rPr>
          <w:color w:val="000000"/>
          <w:sz w:val="24"/>
          <w:szCs w:val="24"/>
        </w:rPr>
      </w:pPr>
    </w:p>
    <w:p w14:paraId="5581A99E" w14:textId="54088CB7" w:rsidR="00BF117C" w:rsidRPr="0018172C" w:rsidRDefault="00BF117C" w:rsidP="003C2938">
      <w:pPr>
        <w:widowControl/>
        <w:tabs>
          <w:tab w:val="left" w:pos="720"/>
        </w:tabs>
        <w:ind w:left="540" w:hanging="540"/>
        <w:rPr>
          <w:b/>
          <w:bCs/>
          <w:color w:val="000000"/>
          <w:sz w:val="24"/>
          <w:szCs w:val="24"/>
        </w:rPr>
      </w:pPr>
      <w:r w:rsidRPr="0018172C">
        <w:rPr>
          <w:b/>
          <w:bCs/>
          <w:color w:val="000000"/>
          <w:sz w:val="24"/>
          <w:szCs w:val="24"/>
        </w:rPr>
        <w:t>Opinions, Editorials, and interviews (selected)</w:t>
      </w:r>
    </w:p>
    <w:p w14:paraId="08331999" w14:textId="77777777" w:rsidR="00A16A13" w:rsidRPr="0018172C" w:rsidRDefault="00A16A13" w:rsidP="003C2938">
      <w:pPr>
        <w:widowControl/>
        <w:tabs>
          <w:tab w:val="left" w:pos="720"/>
        </w:tabs>
        <w:ind w:left="540" w:hanging="540"/>
        <w:rPr>
          <w:color w:val="000000"/>
          <w:sz w:val="24"/>
          <w:szCs w:val="24"/>
        </w:rPr>
      </w:pPr>
    </w:p>
    <w:p w14:paraId="2C5DD63E" w14:textId="77777777" w:rsidR="00FB4AB9" w:rsidRPr="00A35ACE" w:rsidRDefault="00FB4AB9" w:rsidP="00FB4AB9">
      <w:pPr>
        <w:pStyle w:val="ListParagraph"/>
        <w:widowControl/>
        <w:numPr>
          <w:ilvl w:val="0"/>
          <w:numId w:val="1"/>
        </w:numPr>
        <w:tabs>
          <w:tab w:val="left" w:pos="540"/>
          <w:tab w:val="left" w:pos="720"/>
        </w:tabs>
        <w:ind w:left="540" w:hanging="540"/>
        <w:rPr>
          <w:color w:val="000000"/>
          <w:sz w:val="24"/>
          <w:szCs w:val="24"/>
        </w:rPr>
      </w:pPr>
      <w:r w:rsidRPr="00A35ACE">
        <w:rPr>
          <w:color w:val="000000"/>
          <w:sz w:val="24"/>
          <w:szCs w:val="24"/>
        </w:rPr>
        <w:t xml:space="preserve">Karl Widerquist, </w:t>
      </w:r>
      <w:hyperlink r:id="rId126" w:history="1">
        <w:r w:rsidRPr="00A35ACE">
          <w:rPr>
            <w:rStyle w:val="Hyperlink"/>
            <w:sz w:val="24"/>
            <w:szCs w:val="24"/>
          </w:rPr>
          <w:t>Why wait until the robots take our jobs? We need a basic income now.</w:t>
        </w:r>
      </w:hyperlink>
      <w:r w:rsidRPr="00A35ACE">
        <w:rPr>
          <w:color w:val="000000"/>
          <w:sz w:val="24"/>
          <w:szCs w:val="24"/>
        </w:rPr>
        <w:t xml:space="preserve"> </w:t>
      </w:r>
      <w:r w:rsidRPr="00A35ACE">
        <w:rPr>
          <w:i/>
          <w:iCs/>
          <w:color w:val="000000"/>
          <w:sz w:val="24"/>
          <w:szCs w:val="24"/>
        </w:rPr>
        <w:t>OpenDemocracy</w:t>
      </w:r>
      <w:r w:rsidRPr="00A35ACE">
        <w:rPr>
          <w:color w:val="000000"/>
          <w:sz w:val="24"/>
          <w:szCs w:val="24"/>
        </w:rPr>
        <w:t>, 23 September 2024</w:t>
      </w:r>
    </w:p>
    <w:p w14:paraId="1BE28D5F" w14:textId="21AF4947" w:rsidR="00FB4AB9" w:rsidRDefault="00FB4AB9" w:rsidP="00C77019">
      <w:pPr>
        <w:pStyle w:val="ListParagraph"/>
        <w:widowControl/>
        <w:numPr>
          <w:ilvl w:val="0"/>
          <w:numId w:val="1"/>
        </w:numPr>
        <w:tabs>
          <w:tab w:val="left" w:pos="540"/>
          <w:tab w:val="left" w:pos="720"/>
        </w:tabs>
        <w:ind w:left="540" w:hanging="540"/>
        <w:rPr>
          <w:color w:val="000000"/>
          <w:sz w:val="24"/>
          <w:szCs w:val="24"/>
        </w:rPr>
      </w:pPr>
      <w:r w:rsidRPr="00FB4AB9">
        <w:rPr>
          <w:color w:val="000000"/>
          <w:sz w:val="24"/>
          <w:szCs w:val="24"/>
        </w:rPr>
        <w:t xml:space="preserve">Karl Widerquist, </w:t>
      </w:r>
      <w:hyperlink r:id="rId127" w:history="1">
        <w:r w:rsidRPr="00FB4AB9">
          <w:rPr>
            <w:rStyle w:val="Hyperlink"/>
            <w:sz w:val="24"/>
            <w:szCs w:val="24"/>
          </w:rPr>
          <w:t>The Deep and Enduring History of Universal Basic Income.</w:t>
        </w:r>
      </w:hyperlink>
      <w:r w:rsidRPr="00FB4AB9">
        <w:rPr>
          <w:color w:val="000000"/>
          <w:sz w:val="24"/>
          <w:szCs w:val="24"/>
        </w:rPr>
        <w:t xml:space="preserve"> </w:t>
      </w:r>
      <w:r w:rsidRPr="00FB4AB9">
        <w:rPr>
          <w:i/>
          <w:iCs/>
          <w:color w:val="000000"/>
          <w:sz w:val="24"/>
          <w:szCs w:val="24"/>
        </w:rPr>
        <w:t>The MIT Press Reader</w:t>
      </w:r>
      <w:r w:rsidRPr="00FB4AB9">
        <w:rPr>
          <w:color w:val="000000"/>
          <w:sz w:val="24"/>
          <w:szCs w:val="24"/>
        </w:rPr>
        <w:t xml:space="preserve">, March 7, 2024. Reprinted in </w:t>
      </w:r>
      <w:r w:rsidRPr="00906C07">
        <w:rPr>
          <w:i/>
          <w:iCs/>
          <w:color w:val="000000"/>
          <w:sz w:val="24"/>
          <w:szCs w:val="24"/>
        </w:rPr>
        <w:t>The Big Think</w:t>
      </w:r>
      <w:r w:rsidRPr="00FB4AB9">
        <w:rPr>
          <w:color w:val="000000"/>
          <w:sz w:val="24"/>
          <w:szCs w:val="24"/>
        </w:rPr>
        <w:t>, July 11, 2024</w:t>
      </w:r>
    </w:p>
    <w:p w14:paraId="617BF1AD" w14:textId="54BE9CE5" w:rsidR="00C667B7" w:rsidRDefault="00FB4AB9" w:rsidP="00C77019">
      <w:pPr>
        <w:pStyle w:val="ListParagraph"/>
        <w:widowControl/>
        <w:numPr>
          <w:ilvl w:val="0"/>
          <w:numId w:val="1"/>
        </w:numPr>
        <w:tabs>
          <w:tab w:val="left" w:pos="540"/>
          <w:tab w:val="left" w:pos="720"/>
        </w:tabs>
        <w:ind w:left="540" w:hanging="540"/>
        <w:rPr>
          <w:color w:val="000000"/>
          <w:sz w:val="24"/>
          <w:szCs w:val="24"/>
        </w:rPr>
      </w:pPr>
      <w:r w:rsidRPr="00C667B7">
        <w:rPr>
          <w:color w:val="000000"/>
          <w:sz w:val="24"/>
          <w:szCs w:val="24"/>
        </w:rPr>
        <w:t xml:space="preserve">Karl Widerquist and Ian Almond, </w:t>
      </w:r>
      <w:hyperlink r:id="rId128" w:history="1">
        <w:r w:rsidR="00C667B7" w:rsidRPr="00C667B7">
          <w:rPr>
            <w:rStyle w:val="Hyperlink"/>
            <w:sz w:val="24"/>
            <w:szCs w:val="24"/>
          </w:rPr>
          <w:t>Why do US universities tolerate debt bondage on their Qatar campuses?</w:t>
        </w:r>
      </w:hyperlink>
      <w:r w:rsidR="00C667B7" w:rsidRPr="00C667B7">
        <w:rPr>
          <w:color w:val="000000"/>
          <w:sz w:val="24"/>
          <w:szCs w:val="24"/>
        </w:rPr>
        <w:t xml:space="preserve"> </w:t>
      </w:r>
      <w:r w:rsidR="00C667B7" w:rsidRPr="00C667B7">
        <w:rPr>
          <w:i/>
          <w:iCs/>
          <w:color w:val="000000"/>
          <w:sz w:val="24"/>
          <w:szCs w:val="24"/>
        </w:rPr>
        <w:t>Times Higher Education</w:t>
      </w:r>
      <w:r w:rsidR="00C667B7" w:rsidRPr="00C667B7">
        <w:rPr>
          <w:color w:val="000000"/>
          <w:sz w:val="24"/>
          <w:szCs w:val="24"/>
        </w:rPr>
        <w:t>, February 21, 2024</w:t>
      </w:r>
    </w:p>
    <w:p w14:paraId="6E08FF29" w14:textId="09DC3F7A" w:rsidR="00021598" w:rsidRPr="00021598" w:rsidRDefault="00021598" w:rsidP="00C77019">
      <w:pPr>
        <w:pStyle w:val="ListParagraph"/>
        <w:widowControl/>
        <w:numPr>
          <w:ilvl w:val="0"/>
          <w:numId w:val="1"/>
        </w:numPr>
        <w:tabs>
          <w:tab w:val="left" w:pos="540"/>
          <w:tab w:val="left" w:pos="720"/>
        </w:tabs>
        <w:ind w:left="540" w:hanging="540"/>
        <w:rPr>
          <w:color w:val="000000"/>
          <w:sz w:val="24"/>
          <w:szCs w:val="24"/>
        </w:rPr>
      </w:pPr>
      <w:r w:rsidRPr="00021598">
        <w:rPr>
          <w:color w:val="000000"/>
          <w:sz w:val="24"/>
          <w:szCs w:val="24"/>
        </w:rPr>
        <w:t xml:space="preserve">Karl Widerquist, </w:t>
      </w:r>
      <w:hyperlink r:id="rId129" w:history="1">
        <w:r w:rsidRPr="00021598">
          <w:rPr>
            <w:rStyle w:val="Hyperlink"/>
            <w:sz w:val="24"/>
            <w:szCs w:val="24"/>
          </w:rPr>
          <w:t>The Case for Five New States</w:t>
        </w:r>
      </w:hyperlink>
      <w:r w:rsidRPr="00021598">
        <w:rPr>
          <w:color w:val="000000"/>
          <w:sz w:val="24"/>
          <w:szCs w:val="24"/>
        </w:rPr>
        <w:t xml:space="preserve">. By Karl Widerquist, </w:t>
      </w:r>
      <w:r w:rsidRPr="00021598">
        <w:rPr>
          <w:i/>
          <w:iCs/>
          <w:color w:val="000000"/>
          <w:sz w:val="24"/>
          <w:szCs w:val="24"/>
        </w:rPr>
        <w:t>OpenDemocracy</w:t>
      </w:r>
      <w:r w:rsidRPr="00021598">
        <w:rPr>
          <w:color w:val="000000"/>
          <w:sz w:val="24"/>
          <w:szCs w:val="24"/>
        </w:rPr>
        <w:t>, May 5, 2021</w:t>
      </w:r>
    </w:p>
    <w:p w14:paraId="4D1A71D6" w14:textId="0A727E6A" w:rsidR="00A16A13" w:rsidRDefault="00B34260" w:rsidP="00F51341">
      <w:pPr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00A16A13">
        <w:rPr>
          <w:color w:val="000000"/>
          <w:sz w:val="24"/>
          <w:szCs w:val="24"/>
        </w:rPr>
        <w:t>Karl Widerquist,</w:t>
      </w:r>
      <w:r>
        <w:rPr>
          <w:color w:val="000000"/>
          <w:sz w:val="24"/>
          <w:szCs w:val="24"/>
        </w:rPr>
        <w:t xml:space="preserve"> “</w:t>
      </w:r>
      <w:hyperlink r:id="rId130" w:history="1">
        <w:r w:rsidRPr="00A16A13">
          <w:rPr>
            <w:rStyle w:val="Hyperlink"/>
            <w:sz w:val="24"/>
            <w:szCs w:val="24"/>
          </w:rPr>
          <w:t>America is in crisis. We need universal basic income now [The usual arguments against UBI don’t apply to the Emergency UBI]</w:t>
        </w:r>
      </w:hyperlink>
      <w:r>
        <w:rPr>
          <w:color w:val="000000"/>
          <w:sz w:val="24"/>
          <w:szCs w:val="24"/>
        </w:rPr>
        <w:t>,”</w:t>
      </w:r>
      <w:r w:rsidRPr="00A16A13">
        <w:rPr>
          <w:color w:val="000000"/>
          <w:sz w:val="24"/>
          <w:szCs w:val="24"/>
        </w:rPr>
        <w:t xml:space="preserve"> </w:t>
      </w:r>
      <w:r w:rsidRPr="00A16A13">
        <w:rPr>
          <w:i/>
          <w:color w:val="000000"/>
          <w:sz w:val="24"/>
          <w:szCs w:val="24"/>
        </w:rPr>
        <w:t>the Guardian</w:t>
      </w:r>
      <w:r w:rsidRPr="00A16A13">
        <w:rPr>
          <w:color w:val="000000"/>
          <w:sz w:val="24"/>
          <w:szCs w:val="24"/>
        </w:rPr>
        <w:t>, 20 Mar 2020</w:t>
      </w:r>
    </w:p>
    <w:p w14:paraId="3E0AE0B5" w14:textId="034D067C" w:rsidR="003600AE" w:rsidRPr="00F51341" w:rsidRDefault="003600AE" w:rsidP="00F51341">
      <w:pPr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00F51341">
        <w:rPr>
          <w:color w:val="000000"/>
          <w:sz w:val="24"/>
          <w:szCs w:val="24"/>
        </w:rPr>
        <w:t>Karl Widerquist, “</w:t>
      </w:r>
      <w:hyperlink r:id="rId131" w:history="1">
        <w:r w:rsidRPr="00F51341">
          <w:rPr>
            <w:rStyle w:val="Hyperlink"/>
            <w:sz w:val="24"/>
            <w:szCs w:val="24"/>
          </w:rPr>
          <w:t xml:space="preserve">End the </w:t>
        </w:r>
        <w:r w:rsidR="00F51341" w:rsidRPr="00F51341">
          <w:rPr>
            <w:rStyle w:val="Hyperlink"/>
            <w:sz w:val="24"/>
            <w:szCs w:val="24"/>
          </w:rPr>
          <w:t>T</w:t>
        </w:r>
        <w:r w:rsidRPr="00F51341">
          <w:rPr>
            <w:rStyle w:val="Hyperlink"/>
            <w:sz w:val="24"/>
            <w:szCs w:val="24"/>
          </w:rPr>
          <w:t xml:space="preserve">hreat of </w:t>
        </w:r>
        <w:r w:rsidR="00F51341" w:rsidRPr="00F51341">
          <w:rPr>
            <w:rStyle w:val="Hyperlink"/>
            <w:sz w:val="24"/>
            <w:szCs w:val="24"/>
          </w:rPr>
          <w:t>E</w:t>
        </w:r>
        <w:r w:rsidRPr="00F51341">
          <w:rPr>
            <w:rStyle w:val="Hyperlink"/>
            <w:sz w:val="24"/>
            <w:szCs w:val="24"/>
          </w:rPr>
          <w:t xml:space="preserve">conomic </w:t>
        </w:r>
        <w:r w:rsidR="00F51341" w:rsidRPr="00F51341">
          <w:rPr>
            <w:rStyle w:val="Hyperlink"/>
            <w:sz w:val="24"/>
            <w:szCs w:val="24"/>
          </w:rPr>
          <w:t>D</w:t>
        </w:r>
        <w:r w:rsidRPr="00F51341">
          <w:rPr>
            <w:rStyle w:val="Hyperlink"/>
            <w:sz w:val="24"/>
            <w:szCs w:val="24"/>
          </w:rPr>
          <w:t xml:space="preserve">estitution </w:t>
        </w:r>
        <w:r w:rsidR="00F51341" w:rsidRPr="00F51341">
          <w:rPr>
            <w:rStyle w:val="Hyperlink"/>
            <w:sz w:val="24"/>
            <w:szCs w:val="24"/>
          </w:rPr>
          <w:t>N</w:t>
        </w:r>
        <w:r w:rsidRPr="00F51341">
          <w:rPr>
            <w:rStyle w:val="Hyperlink"/>
            <w:sz w:val="24"/>
            <w:szCs w:val="24"/>
          </w:rPr>
          <w:t>ow</w:t>
        </w:r>
      </w:hyperlink>
      <w:r w:rsidR="00F51341" w:rsidRPr="00F51341">
        <w:rPr>
          <w:color w:val="000000"/>
          <w:sz w:val="24"/>
          <w:szCs w:val="24"/>
        </w:rPr>
        <w:t xml:space="preserve">,” </w:t>
      </w:r>
      <w:r w:rsidR="00F51341" w:rsidRPr="00F51341">
        <w:rPr>
          <w:i/>
          <w:color w:val="000000"/>
          <w:sz w:val="24"/>
          <w:szCs w:val="24"/>
        </w:rPr>
        <w:t>Open Democracy</w:t>
      </w:r>
      <w:r w:rsidR="00F51341">
        <w:rPr>
          <w:color w:val="000000"/>
          <w:sz w:val="24"/>
          <w:szCs w:val="24"/>
        </w:rPr>
        <w:t xml:space="preserve">, </w:t>
      </w:r>
      <w:r w:rsidRPr="00F51341">
        <w:rPr>
          <w:color w:val="000000"/>
          <w:sz w:val="24"/>
          <w:szCs w:val="24"/>
        </w:rPr>
        <w:t>17 September 2019</w:t>
      </w:r>
    </w:p>
    <w:p w14:paraId="13B97F10" w14:textId="26401F23" w:rsidR="000552A9" w:rsidRDefault="000552A9" w:rsidP="000552A9">
      <w:pPr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 xml:space="preserve">Karl Widerquist, </w:t>
      </w:r>
      <w:r>
        <w:rPr>
          <w:color w:val="000000"/>
          <w:sz w:val="24"/>
          <w:szCs w:val="24"/>
        </w:rPr>
        <w:t>“</w:t>
      </w:r>
      <w:hyperlink r:id="rId132" w:history="1">
        <w:r w:rsidR="00E75996" w:rsidRPr="00AB4D54">
          <w:rPr>
            <w:rStyle w:val="Hyperlink"/>
            <w:sz w:val="24"/>
            <w:szCs w:val="24"/>
          </w:rPr>
          <w:t>The Growth of the Australian Basic Income Movement</w:t>
        </w:r>
      </w:hyperlink>
      <w:r>
        <w:rPr>
          <w:color w:val="000000"/>
          <w:sz w:val="24"/>
          <w:szCs w:val="24"/>
        </w:rPr>
        <w:t xml:space="preserve">,” in </w:t>
      </w:r>
      <w:r>
        <w:rPr>
          <w:i/>
          <w:color w:val="000000"/>
          <w:sz w:val="24"/>
          <w:szCs w:val="24"/>
        </w:rPr>
        <w:t>Implementing a Basic Income in Australia: Pathways Forward</w:t>
      </w:r>
      <w:r>
        <w:rPr>
          <w:color w:val="000000"/>
          <w:sz w:val="24"/>
          <w:szCs w:val="24"/>
        </w:rPr>
        <w:t>, Elise Klein, Jennifer Mays, and Tim Dunlop (eds.) New York: Palgrave-Macmillan</w:t>
      </w:r>
      <w:r w:rsidR="00B818B2">
        <w:rPr>
          <w:color w:val="000000"/>
          <w:sz w:val="24"/>
          <w:szCs w:val="24"/>
        </w:rPr>
        <w:t>, August 21, 2019</w:t>
      </w:r>
    </w:p>
    <w:p w14:paraId="62ED0714" w14:textId="789B6DC6" w:rsidR="00CE027E" w:rsidRPr="0018172C" w:rsidRDefault="00CE027E" w:rsidP="003C2938">
      <w:pPr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Karl Widerquist, “</w:t>
      </w:r>
      <w:hyperlink r:id="rId133" w:history="1">
        <w:r w:rsidRPr="00B91DD8">
          <w:rPr>
            <w:rStyle w:val="Hyperlink"/>
            <w:sz w:val="24"/>
            <w:szCs w:val="24"/>
          </w:rPr>
          <w:t>Basic Income’s Third Wave</w:t>
        </w:r>
      </w:hyperlink>
      <w:r w:rsidRPr="0018172C">
        <w:rPr>
          <w:color w:val="000000"/>
          <w:sz w:val="24"/>
          <w:szCs w:val="24"/>
        </w:rPr>
        <w:t xml:space="preserve">,” </w:t>
      </w:r>
      <w:r w:rsidRPr="0018172C">
        <w:rPr>
          <w:i/>
          <w:color w:val="000000"/>
          <w:sz w:val="24"/>
          <w:szCs w:val="24"/>
        </w:rPr>
        <w:t>OpenDemocracy</w:t>
      </w:r>
      <w:r w:rsidRPr="0018172C">
        <w:rPr>
          <w:color w:val="000000"/>
          <w:sz w:val="24"/>
          <w:szCs w:val="24"/>
        </w:rPr>
        <w:t>, October 18, 2017</w:t>
      </w:r>
    </w:p>
    <w:p w14:paraId="2401E4D5" w14:textId="69E0A5CC" w:rsidR="000C1813" w:rsidRPr="0018172C" w:rsidRDefault="000C1813" w:rsidP="003C2938">
      <w:pPr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Karl Widerquist, “</w:t>
      </w:r>
      <w:hyperlink r:id="rId134" w:history="1">
        <w:r w:rsidRPr="00420942">
          <w:rPr>
            <w:rStyle w:val="Hyperlink"/>
            <w:sz w:val="24"/>
            <w:szCs w:val="24"/>
          </w:rPr>
          <w:t>The Alaska Model: a citizen's income in practice</w:t>
        </w:r>
      </w:hyperlink>
      <w:r w:rsidRPr="0018172C">
        <w:rPr>
          <w:color w:val="000000"/>
          <w:sz w:val="24"/>
          <w:szCs w:val="24"/>
        </w:rPr>
        <w:t xml:space="preserve">,” </w:t>
      </w:r>
      <w:r w:rsidRPr="0018172C">
        <w:rPr>
          <w:i/>
          <w:color w:val="000000"/>
          <w:sz w:val="24"/>
          <w:szCs w:val="24"/>
        </w:rPr>
        <w:t>Our Kingdom, Democratic Wealth: building a citizens' economy</w:t>
      </w:r>
      <w:r w:rsidRPr="0018172C">
        <w:rPr>
          <w:color w:val="000000"/>
          <w:sz w:val="24"/>
          <w:szCs w:val="24"/>
        </w:rPr>
        <w:t>. 24 April 2013</w:t>
      </w:r>
    </w:p>
    <w:p w14:paraId="40AF2CF1" w14:textId="4434B367" w:rsidR="00C07940" w:rsidRPr="0018172C" w:rsidRDefault="00C07940" w:rsidP="003C2938">
      <w:pPr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Karl Widerquist “</w:t>
      </w:r>
      <w:hyperlink r:id="rId135" w:history="1">
        <w:r w:rsidRPr="001020E8">
          <w:rPr>
            <w:rStyle w:val="Hyperlink"/>
            <w:sz w:val="24"/>
            <w:szCs w:val="24"/>
          </w:rPr>
          <w:t>Commentary: Let's change the way Alaska Permanent Fund pays dividends</w:t>
        </w:r>
      </w:hyperlink>
      <w:r w:rsidRPr="0018172C">
        <w:rPr>
          <w:color w:val="000000"/>
          <w:sz w:val="24"/>
          <w:szCs w:val="24"/>
        </w:rPr>
        <w:t xml:space="preserve">,” </w:t>
      </w:r>
      <w:r w:rsidR="0060558E" w:rsidRPr="0018172C">
        <w:rPr>
          <w:i/>
          <w:color w:val="000000"/>
          <w:sz w:val="24"/>
          <w:szCs w:val="24"/>
        </w:rPr>
        <w:t>the Alaska Dispatch</w:t>
      </w:r>
      <w:r w:rsidR="0060558E" w:rsidRPr="0018172C">
        <w:rPr>
          <w:color w:val="000000"/>
          <w:sz w:val="24"/>
          <w:szCs w:val="24"/>
        </w:rPr>
        <w:t xml:space="preserve">, December </w:t>
      </w:r>
      <w:r w:rsidRPr="0018172C">
        <w:rPr>
          <w:color w:val="000000"/>
          <w:sz w:val="24"/>
          <w:szCs w:val="24"/>
        </w:rPr>
        <w:t>5, 2012</w:t>
      </w:r>
    </w:p>
    <w:p w14:paraId="56ACF532" w14:textId="1CDD1A49" w:rsidR="004D1727" w:rsidRPr="0018172C" w:rsidRDefault="00262D12" w:rsidP="003C2938">
      <w:pPr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 xml:space="preserve">Karl Widerquist </w:t>
      </w:r>
      <w:r w:rsidR="004D1727" w:rsidRPr="0018172C">
        <w:rPr>
          <w:color w:val="000000"/>
          <w:sz w:val="24"/>
          <w:szCs w:val="24"/>
        </w:rPr>
        <w:t>“</w:t>
      </w:r>
      <w:hyperlink r:id="rId136" w:history="1">
        <w:r w:rsidR="001F25BF" w:rsidRPr="001020E8">
          <w:rPr>
            <w:rStyle w:val="Hyperlink"/>
            <w:sz w:val="24"/>
            <w:szCs w:val="24"/>
          </w:rPr>
          <w:t xml:space="preserve">Interesting </w:t>
        </w:r>
        <w:r w:rsidR="001020E8" w:rsidRPr="001020E8">
          <w:rPr>
            <w:rStyle w:val="Hyperlink"/>
            <w:sz w:val="24"/>
            <w:szCs w:val="24"/>
          </w:rPr>
          <w:t>T</w:t>
        </w:r>
        <w:r w:rsidR="001F25BF" w:rsidRPr="001020E8">
          <w:rPr>
            <w:rStyle w:val="Hyperlink"/>
            <w:sz w:val="24"/>
            <w:szCs w:val="24"/>
          </w:rPr>
          <w:t xml:space="preserve">imes </w:t>
        </w:r>
        <w:r w:rsidR="001020E8" w:rsidRPr="001020E8">
          <w:rPr>
            <w:rStyle w:val="Hyperlink"/>
            <w:sz w:val="24"/>
            <w:szCs w:val="24"/>
          </w:rPr>
          <w:t>A</w:t>
        </w:r>
        <w:r w:rsidR="001F25BF" w:rsidRPr="001020E8">
          <w:rPr>
            <w:rStyle w:val="Hyperlink"/>
            <w:sz w:val="24"/>
            <w:szCs w:val="24"/>
          </w:rPr>
          <w:t>head for Alaska Permanent Fund</w:t>
        </w:r>
      </w:hyperlink>
      <w:r w:rsidR="001F25BF" w:rsidRPr="0018172C">
        <w:rPr>
          <w:color w:val="000000"/>
          <w:sz w:val="24"/>
          <w:szCs w:val="24"/>
        </w:rPr>
        <w:t>,</w:t>
      </w:r>
      <w:r w:rsidR="004D1727" w:rsidRPr="0018172C">
        <w:rPr>
          <w:color w:val="000000"/>
          <w:sz w:val="24"/>
          <w:szCs w:val="24"/>
        </w:rPr>
        <w:t>”</w:t>
      </w:r>
      <w:r w:rsidR="001F25BF" w:rsidRPr="0018172C">
        <w:rPr>
          <w:color w:val="000000"/>
          <w:sz w:val="24"/>
          <w:szCs w:val="24"/>
        </w:rPr>
        <w:t xml:space="preserve"> </w:t>
      </w:r>
      <w:r w:rsidR="001F25BF" w:rsidRPr="0018172C">
        <w:rPr>
          <w:i/>
          <w:color w:val="000000"/>
          <w:sz w:val="24"/>
          <w:szCs w:val="24"/>
        </w:rPr>
        <w:t>the Alaska Dispatch</w:t>
      </w:r>
      <w:r w:rsidR="001F25BF" w:rsidRPr="0018172C">
        <w:rPr>
          <w:color w:val="000000"/>
          <w:sz w:val="24"/>
          <w:szCs w:val="24"/>
        </w:rPr>
        <w:t>, June 3, 2012</w:t>
      </w:r>
    </w:p>
    <w:p w14:paraId="4447509C" w14:textId="0E586C1C" w:rsidR="000418DC" w:rsidRPr="0018172C" w:rsidRDefault="00262D12" w:rsidP="003C2938">
      <w:pPr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 xml:space="preserve">Karl Widerquist </w:t>
      </w:r>
      <w:r w:rsidR="000418DC" w:rsidRPr="0018172C">
        <w:rPr>
          <w:color w:val="000000"/>
          <w:sz w:val="24"/>
          <w:szCs w:val="24"/>
        </w:rPr>
        <w:t>“</w:t>
      </w:r>
      <w:hyperlink r:id="rId137" w:history="1">
        <w:r w:rsidR="000418DC" w:rsidRPr="00100349">
          <w:rPr>
            <w:rStyle w:val="Hyperlink"/>
            <w:sz w:val="24"/>
            <w:szCs w:val="24"/>
          </w:rPr>
          <w:t>How Alaska Can Avoid the Third-Stage Resource Curse</w:t>
        </w:r>
      </w:hyperlink>
      <w:r w:rsidR="000418DC" w:rsidRPr="0018172C">
        <w:rPr>
          <w:color w:val="000000"/>
          <w:sz w:val="24"/>
          <w:szCs w:val="24"/>
        </w:rPr>
        <w:t xml:space="preserve">,” </w:t>
      </w:r>
      <w:r w:rsidR="000418DC" w:rsidRPr="0018172C">
        <w:rPr>
          <w:i/>
          <w:color w:val="000000"/>
          <w:sz w:val="24"/>
          <w:szCs w:val="24"/>
        </w:rPr>
        <w:t>the Alaska Dispatch</w:t>
      </w:r>
      <w:r w:rsidR="000418DC" w:rsidRPr="0018172C">
        <w:rPr>
          <w:color w:val="000000"/>
          <w:sz w:val="24"/>
          <w:szCs w:val="24"/>
        </w:rPr>
        <w:t>, Feb</w:t>
      </w:r>
      <w:r w:rsidR="001F25BF" w:rsidRPr="0018172C">
        <w:rPr>
          <w:color w:val="000000"/>
          <w:sz w:val="24"/>
          <w:szCs w:val="24"/>
        </w:rPr>
        <w:t>ruary</w:t>
      </w:r>
      <w:r w:rsidR="000418DC" w:rsidRPr="0018172C">
        <w:rPr>
          <w:color w:val="000000"/>
          <w:sz w:val="24"/>
          <w:szCs w:val="24"/>
        </w:rPr>
        <w:t xml:space="preserve"> 27, 2012</w:t>
      </w:r>
    </w:p>
    <w:p w14:paraId="7EEC5B84" w14:textId="780A2B95" w:rsidR="00BF117C" w:rsidRPr="0018172C" w:rsidRDefault="00262D12" w:rsidP="003C2938">
      <w:pPr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 xml:space="preserve">Karl Widerquist </w:t>
      </w:r>
      <w:r w:rsidR="00BF117C" w:rsidRPr="0018172C">
        <w:rPr>
          <w:color w:val="000000"/>
          <w:sz w:val="24"/>
          <w:szCs w:val="24"/>
        </w:rPr>
        <w:t>“</w:t>
      </w:r>
      <w:hyperlink r:id="rId138" w:history="1">
        <w:r w:rsidR="00BF117C" w:rsidRPr="00100349">
          <w:rPr>
            <w:rStyle w:val="Hyperlink"/>
            <w:sz w:val="24"/>
            <w:szCs w:val="24"/>
          </w:rPr>
          <w:t xml:space="preserve">Viewpoint: </w:t>
        </w:r>
        <w:r w:rsidR="00FA68CF" w:rsidRPr="00100349">
          <w:rPr>
            <w:rStyle w:val="Hyperlink"/>
            <w:sz w:val="24"/>
            <w:szCs w:val="24"/>
          </w:rPr>
          <w:t>Lessons of the Alaska Dividend</w:t>
        </w:r>
      </w:hyperlink>
      <w:r w:rsidR="00FA68CF" w:rsidRPr="0018172C">
        <w:rPr>
          <w:color w:val="000000"/>
          <w:sz w:val="24"/>
          <w:szCs w:val="24"/>
        </w:rPr>
        <w:t>,”</w:t>
      </w:r>
      <w:r w:rsidR="00BF117C" w:rsidRPr="0018172C">
        <w:rPr>
          <w:color w:val="000000"/>
          <w:sz w:val="24"/>
          <w:szCs w:val="24"/>
        </w:rPr>
        <w:t xml:space="preserve"> </w:t>
      </w:r>
      <w:r w:rsidR="00BF117C" w:rsidRPr="0018172C">
        <w:rPr>
          <w:i/>
          <w:color w:val="000000"/>
          <w:sz w:val="24"/>
          <w:szCs w:val="24"/>
        </w:rPr>
        <w:t>Citizens Income Newsletter</w:t>
      </w:r>
      <w:r w:rsidR="00BF117C" w:rsidRPr="0018172C">
        <w:rPr>
          <w:color w:val="000000"/>
          <w:sz w:val="24"/>
          <w:szCs w:val="24"/>
        </w:rPr>
        <w:t>, Issue 3, 2010</w:t>
      </w:r>
    </w:p>
    <w:p w14:paraId="4C7FD7E7" w14:textId="7C5F8CF6" w:rsidR="00BF117C" w:rsidRPr="0018172C" w:rsidRDefault="00262D12" w:rsidP="003C2938">
      <w:pPr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 xml:space="preserve">Karl Widerquist </w:t>
      </w:r>
      <w:r w:rsidR="00BF117C" w:rsidRPr="0018172C">
        <w:rPr>
          <w:color w:val="000000"/>
          <w:sz w:val="24"/>
          <w:szCs w:val="24"/>
        </w:rPr>
        <w:t>“</w:t>
      </w:r>
      <w:hyperlink r:id="rId139" w:history="1">
        <w:r w:rsidR="00BF117C" w:rsidRPr="001F303D">
          <w:rPr>
            <w:rStyle w:val="Hyperlink"/>
            <w:sz w:val="24"/>
            <w:szCs w:val="24"/>
          </w:rPr>
          <w:t>A BIG Idea: A Minimum Income Guarantee</w:t>
        </w:r>
      </w:hyperlink>
      <w:r w:rsidR="00BF117C" w:rsidRPr="0018172C">
        <w:rPr>
          <w:color w:val="000000"/>
          <w:sz w:val="24"/>
          <w:szCs w:val="24"/>
        </w:rPr>
        <w:t xml:space="preserve">,” </w:t>
      </w:r>
      <w:r w:rsidR="00BF117C" w:rsidRPr="0018172C">
        <w:rPr>
          <w:i/>
          <w:color w:val="000000"/>
          <w:sz w:val="24"/>
          <w:szCs w:val="24"/>
        </w:rPr>
        <w:t>Multinational Monitor</w:t>
      </w:r>
      <w:r w:rsidR="00BF117C" w:rsidRPr="0018172C">
        <w:rPr>
          <w:color w:val="000000"/>
          <w:sz w:val="24"/>
          <w:szCs w:val="24"/>
        </w:rPr>
        <w:t>, Volume 30, No. 3, May/Jun 2009</w:t>
      </w:r>
    </w:p>
    <w:p w14:paraId="5F8AA9FC" w14:textId="017AC50E" w:rsidR="00BF117C" w:rsidRPr="0018172C" w:rsidRDefault="00262D12" w:rsidP="003C2938">
      <w:pPr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 xml:space="preserve">Karl Widerquist </w:t>
      </w:r>
      <w:r w:rsidR="00BF117C" w:rsidRPr="0018172C">
        <w:rPr>
          <w:color w:val="000000"/>
          <w:sz w:val="24"/>
          <w:szCs w:val="24"/>
        </w:rPr>
        <w:t>“</w:t>
      </w:r>
      <w:hyperlink r:id="rId140" w:history="1">
        <w:r w:rsidR="00BF117C" w:rsidRPr="00595AF3">
          <w:rPr>
            <w:rStyle w:val="Hyperlink"/>
            <w:sz w:val="24"/>
            <w:szCs w:val="24"/>
          </w:rPr>
          <w:t>Viewpoint: What Does the Stone Age Have to Do With Us?</w:t>
        </w:r>
      </w:hyperlink>
      <w:r w:rsidR="00BF117C" w:rsidRPr="0018172C">
        <w:rPr>
          <w:color w:val="000000"/>
          <w:sz w:val="24"/>
          <w:szCs w:val="24"/>
        </w:rPr>
        <w:t xml:space="preserve">” </w:t>
      </w:r>
      <w:r w:rsidR="00BF117C" w:rsidRPr="0018172C">
        <w:rPr>
          <w:i/>
          <w:color w:val="000000"/>
          <w:sz w:val="24"/>
          <w:szCs w:val="24"/>
        </w:rPr>
        <w:t>Citizens Income Newsletter</w:t>
      </w:r>
      <w:r w:rsidR="00BF117C" w:rsidRPr="0018172C">
        <w:rPr>
          <w:color w:val="000000"/>
          <w:sz w:val="24"/>
          <w:szCs w:val="24"/>
        </w:rPr>
        <w:t>, Issue 3, 2008</w:t>
      </w:r>
    </w:p>
    <w:p w14:paraId="65A8060E" w14:textId="2C68B75E" w:rsidR="00BF117C" w:rsidRPr="0018172C" w:rsidRDefault="00262D12" w:rsidP="003C2938">
      <w:pPr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 xml:space="preserve">Karl Widerquist </w:t>
      </w:r>
      <w:r w:rsidR="00BF117C" w:rsidRPr="0018172C">
        <w:rPr>
          <w:color w:val="000000"/>
          <w:sz w:val="24"/>
          <w:szCs w:val="24"/>
        </w:rPr>
        <w:t xml:space="preserve">“Conference Report: The Eleventh BIEN Congress” </w:t>
      </w:r>
      <w:hyperlink r:id="rId141" w:history="1">
        <w:r w:rsidR="00BF117C" w:rsidRPr="000D5C79">
          <w:rPr>
            <w:rStyle w:val="Hyperlink"/>
            <w:i/>
            <w:sz w:val="24"/>
            <w:szCs w:val="24"/>
          </w:rPr>
          <w:t>Citizens Income Newsletter</w:t>
        </w:r>
        <w:r w:rsidR="00BF117C" w:rsidRPr="000D5C79">
          <w:rPr>
            <w:rStyle w:val="Hyperlink"/>
            <w:sz w:val="24"/>
            <w:szCs w:val="24"/>
          </w:rPr>
          <w:t xml:space="preserve"> Issue 2, 2007</w:t>
        </w:r>
      </w:hyperlink>
    </w:p>
    <w:p w14:paraId="79FD3B4C" w14:textId="23BDDF53" w:rsidR="00BF117C" w:rsidRPr="0018172C" w:rsidRDefault="16F32721" w:rsidP="003C2938">
      <w:pPr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16F32721">
        <w:rPr>
          <w:color w:val="000000" w:themeColor="text1"/>
          <w:sz w:val="24"/>
          <w:szCs w:val="24"/>
        </w:rPr>
        <w:t>Karl Widerquist “</w:t>
      </w:r>
      <w:hyperlink r:id="rId142">
        <w:r w:rsidRPr="16F32721">
          <w:rPr>
            <w:rStyle w:val="Hyperlink"/>
            <w:sz w:val="24"/>
            <w:szCs w:val="24"/>
          </w:rPr>
          <w:t>Re-Reading Keynes: Economic Possibilities of Our Grandparents</w:t>
        </w:r>
      </w:hyperlink>
      <w:r w:rsidRPr="16F32721">
        <w:rPr>
          <w:color w:val="000000" w:themeColor="text1"/>
          <w:sz w:val="24"/>
          <w:szCs w:val="24"/>
        </w:rPr>
        <w:t xml:space="preserve">” </w:t>
      </w:r>
      <w:r w:rsidRPr="16F32721">
        <w:rPr>
          <w:i/>
          <w:iCs/>
          <w:color w:val="000000" w:themeColor="text1"/>
          <w:sz w:val="24"/>
          <w:szCs w:val="24"/>
        </w:rPr>
        <w:t>Dissent</w:t>
      </w:r>
      <w:r w:rsidRPr="16F32721">
        <w:rPr>
          <w:color w:val="000000" w:themeColor="text1"/>
          <w:sz w:val="24"/>
          <w:szCs w:val="24"/>
        </w:rPr>
        <w:t>, Winter 2006</w:t>
      </w:r>
    </w:p>
    <w:p w14:paraId="02D8C840" w14:textId="30498A80" w:rsidR="00BF117C" w:rsidRPr="0018172C" w:rsidRDefault="00262D12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 xml:space="preserve">Karl Widerquist </w:t>
      </w:r>
      <w:r w:rsidR="00BF117C" w:rsidRPr="0018172C">
        <w:rPr>
          <w:color w:val="000000"/>
          <w:sz w:val="24"/>
          <w:szCs w:val="24"/>
        </w:rPr>
        <w:t>“</w:t>
      </w:r>
      <w:hyperlink r:id="rId143" w:history="1">
        <w:r w:rsidR="00BF117C" w:rsidRPr="002527EB">
          <w:rPr>
            <w:rStyle w:val="Hyperlink"/>
            <w:sz w:val="24"/>
            <w:szCs w:val="24"/>
          </w:rPr>
          <w:t>The Basic Income Guarantee</w:t>
        </w:r>
      </w:hyperlink>
      <w:r w:rsidR="00BF117C" w:rsidRPr="0018172C">
        <w:rPr>
          <w:color w:val="000000"/>
          <w:sz w:val="24"/>
          <w:szCs w:val="24"/>
        </w:rPr>
        <w:t xml:space="preserve">,” </w:t>
      </w:r>
      <w:r w:rsidR="00BF117C" w:rsidRPr="0018172C">
        <w:rPr>
          <w:i/>
          <w:iCs/>
          <w:color w:val="000000"/>
          <w:sz w:val="24"/>
          <w:szCs w:val="24"/>
        </w:rPr>
        <w:t>Synthesis/Regeneration</w:t>
      </w:r>
      <w:r w:rsidR="00BF117C" w:rsidRPr="0018172C">
        <w:rPr>
          <w:color w:val="000000"/>
          <w:sz w:val="24"/>
          <w:szCs w:val="24"/>
        </w:rPr>
        <w:t xml:space="preserve"> 26, Fall 2001</w:t>
      </w:r>
    </w:p>
    <w:p w14:paraId="5186F99E" w14:textId="592AFC26" w:rsidR="00BF117C" w:rsidRPr="0018172C" w:rsidRDefault="00262D12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 xml:space="preserve">Karl Widerquist </w:t>
      </w:r>
      <w:r w:rsidR="00BF117C" w:rsidRPr="0018172C">
        <w:rPr>
          <w:color w:val="000000"/>
          <w:sz w:val="24"/>
          <w:szCs w:val="24"/>
        </w:rPr>
        <w:t>“</w:t>
      </w:r>
      <w:hyperlink r:id="rId144" w:history="1">
        <w:r w:rsidR="00BF117C" w:rsidRPr="00B23493">
          <w:rPr>
            <w:rStyle w:val="Hyperlink"/>
            <w:sz w:val="24"/>
            <w:szCs w:val="24"/>
          </w:rPr>
          <w:t>The Money-Making Ethic</w:t>
        </w:r>
      </w:hyperlink>
      <w:r w:rsidR="00BF117C" w:rsidRPr="0018172C">
        <w:rPr>
          <w:color w:val="000000"/>
          <w:sz w:val="24"/>
          <w:szCs w:val="24"/>
        </w:rPr>
        <w:t xml:space="preserve">,” </w:t>
      </w:r>
      <w:r w:rsidR="00BF117C" w:rsidRPr="0018172C">
        <w:rPr>
          <w:i/>
          <w:iCs/>
          <w:color w:val="000000"/>
          <w:sz w:val="24"/>
          <w:szCs w:val="24"/>
        </w:rPr>
        <w:t>Chronogram Magazine</w:t>
      </w:r>
      <w:r w:rsidR="00BF117C" w:rsidRPr="0018172C">
        <w:rPr>
          <w:color w:val="000000"/>
          <w:sz w:val="24"/>
          <w:szCs w:val="24"/>
        </w:rPr>
        <w:t>, New Paltz, NY, January 1999</w:t>
      </w:r>
    </w:p>
    <w:p w14:paraId="42230F59" w14:textId="2ABF511A" w:rsidR="00BF117C" w:rsidRPr="0018172C" w:rsidRDefault="00262D12" w:rsidP="003C2938">
      <w:pPr>
        <w:widowControl/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 xml:space="preserve">Karl Widerquist </w:t>
      </w:r>
      <w:r w:rsidR="00BF117C" w:rsidRPr="0018172C">
        <w:rPr>
          <w:color w:val="000000"/>
          <w:sz w:val="24"/>
          <w:szCs w:val="24"/>
        </w:rPr>
        <w:t>“</w:t>
      </w:r>
      <w:hyperlink r:id="rId145" w:history="1">
        <w:r w:rsidR="00BF117C" w:rsidRPr="00B23493">
          <w:rPr>
            <w:rStyle w:val="Hyperlink"/>
            <w:sz w:val="24"/>
            <w:szCs w:val="24"/>
          </w:rPr>
          <w:t>Blaming the Worker</w:t>
        </w:r>
      </w:hyperlink>
      <w:r w:rsidR="00BF117C" w:rsidRPr="0018172C">
        <w:rPr>
          <w:color w:val="000000"/>
          <w:sz w:val="24"/>
          <w:szCs w:val="24"/>
        </w:rPr>
        <w:t xml:space="preserve">,” </w:t>
      </w:r>
      <w:r w:rsidR="00BF117C" w:rsidRPr="0018172C">
        <w:rPr>
          <w:i/>
          <w:iCs/>
          <w:color w:val="000000"/>
          <w:sz w:val="24"/>
          <w:szCs w:val="24"/>
        </w:rPr>
        <w:t>Chronogram Magazine</w:t>
      </w:r>
      <w:r w:rsidR="00BF117C" w:rsidRPr="0018172C">
        <w:rPr>
          <w:color w:val="000000"/>
          <w:sz w:val="24"/>
          <w:szCs w:val="24"/>
        </w:rPr>
        <w:t>, January 1998</w:t>
      </w:r>
    </w:p>
    <w:p w14:paraId="561097DB" w14:textId="77777777" w:rsidR="00BF117C" w:rsidRPr="0018172C" w:rsidRDefault="00BF117C" w:rsidP="003C2938">
      <w:pPr>
        <w:widowControl/>
        <w:tabs>
          <w:tab w:val="left" w:pos="720"/>
        </w:tabs>
        <w:ind w:left="540" w:hanging="540"/>
        <w:rPr>
          <w:color w:val="000000"/>
          <w:sz w:val="24"/>
          <w:szCs w:val="24"/>
        </w:rPr>
      </w:pPr>
    </w:p>
    <w:p w14:paraId="559E942F" w14:textId="77777777" w:rsidR="008B29D8" w:rsidRPr="0018172C" w:rsidRDefault="008B29D8" w:rsidP="003C2938">
      <w:pPr>
        <w:widowControl/>
        <w:tabs>
          <w:tab w:val="left" w:pos="720"/>
        </w:tabs>
        <w:ind w:left="540" w:hanging="540"/>
        <w:rPr>
          <w:b/>
          <w:bCs/>
          <w:color w:val="000000"/>
          <w:sz w:val="24"/>
          <w:szCs w:val="24"/>
        </w:rPr>
      </w:pPr>
      <w:r w:rsidRPr="0018172C">
        <w:rPr>
          <w:b/>
          <w:bCs/>
          <w:color w:val="000000"/>
          <w:sz w:val="24"/>
          <w:szCs w:val="24"/>
        </w:rPr>
        <w:t>Translations</w:t>
      </w:r>
    </w:p>
    <w:p w14:paraId="3FA7B0EE" w14:textId="77777777" w:rsidR="008B29D8" w:rsidRPr="0018172C" w:rsidRDefault="008B29D8" w:rsidP="003C2938">
      <w:pPr>
        <w:widowControl/>
        <w:tabs>
          <w:tab w:val="left" w:pos="720"/>
        </w:tabs>
        <w:ind w:left="540" w:hanging="540"/>
        <w:rPr>
          <w:color w:val="000000"/>
          <w:sz w:val="24"/>
          <w:szCs w:val="24"/>
        </w:rPr>
      </w:pPr>
    </w:p>
    <w:p w14:paraId="4A02B024" w14:textId="6D13FB7A" w:rsidR="002151AA" w:rsidRDefault="002151AA" w:rsidP="00BD0993">
      <w:pPr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Karl Widerquist and Grant McCall</w:t>
      </w:r>
      <w:r w:rsidRPr="0018172C">
        <w:rPr>
          <w:color w:val="000000"/>
          <w:sz w:val="24"/>
          <w:szCs w:val="24"/>
        </w:rPr>
        <w:t xml:space="preserve">, </w:t>
      </w:r>
      <w:hyperlink r:id="rId146" w:history="1">
        <w:proofErr w:type="spellStart"/>
        <w:r w:rsidR="004F0D3B" w:rsidRPr="001B49A0">
          <w:rPr>
            <w:rStyle w:val="Hyperlink"/>
            <w:i/>
            <w:iCs/>
            <w:sz w:val="24"/>
            <w:szCs w:val="24"/>
          </w:rPr>
          <w:t>Prehistoria</w:t>
        </w:r>
        <w:proofErr w:type="spellEnd"/>
        <w:r w:rsidR="004F0D3B" w:rsidRPr="001B49A0">
          <w:rPr>
            <w:rStyle w:val="Hyperlink"/>
            <w:i/>
            <w:iCs/>
            <w:sz w:val="24"/>
            <w:szCs w:val="24"/>
          </w:rPr>
          <w:t xml:space="preserve"> de la </w:t>
        </w:r>
        <w:proofErr w:type="spellStart"/>
        <w:r w:rsidR="004F0D3B" w:rsidRPr="001B49A0">
          <w:rPr>
            <w:rStyle w:val="Hyperlink"/>
            <w:i/>
            <w:iCs/>
            <w:sz w:val="24"/>
            <w:szCs w:val="24"/>
          </w:rPr>
          <w:t>propiedad</w:t>
        </w:r>
        <w:proofErr w:type="spellEnd"/>
        <w:r w:rsidR="004F0D3B" w:rsidRPr="001B49A0">
          <w:rPr>
            <w:rStyle w:val="Hyperlink"/>
            <w:i/>
            <w:iCs/>
            <w:sz w:val="24"/>
            <w:szCs w:val="24"/>
          </w:rPr>
          <w:t xml:space="preserve"> </w:t>
        </w:r>
        <w:proofErr w:type="spellStart"/>
        <w:r w:rsidR="004F0D3B" w:rsidRPr="001B49A0">
          <w:rPr>
            <w:rStyle w:val="Hyperlink"/>
            <w:i/>
            <w:iCs/>
            <w:sz w:val="24"/>
            <w:szCs w:val="24"/>
          </w:rPr>
          <w:t>privada</w:t>
        </w:r>
        <w:proofErr w:type="spellEnd"/>
        <w:r w:rsidR="004F0D3B" w:rsidRPr="001B49A0">
          <w:rPr>
            <w:rStyle w:val="Hyperlink"/>
            <w:i/>
            <w:iCs/>
            <w:sz w:val="24"/>
            <w:szCs w:val="24"/>
          </w:rPr>
          <w:t xml:space="preserve">: </w:t>
        </w:r>
        <w:proofErr w:type="spellStart"/>
        <w:r w:rsidR="004F0D3B" w:rsidRPr="001B49A0">
          <w:rPr>
            <w:rStyle w:val="Hyperlink"/>
            <w:i/>
            <w:iCs/>
            <w:sz w:val="24"/>
            <w:szCs w:val="24"/>
          </w:rPr>
          <w:t>Implicaciones</w:t>
        </w:r>
        <w:proofErr w:type="spellEnd"/>
        <w:r w:rsidR="004F0D3B" w:rsidRPr="001B49A0">
          <w:rPr>
            <w:rStyle w:val="Hyperlink"/>
            <w:i/>
            <w:iCs/>
            <w:sz w:val="24"/>
            <w:szCs w:val="24"/>
          </w:rPr>
          <w:t xml:space="preserve"> para la </w:t>
        </w:r>
        <w:proofErr w:type="spellStart"/>
        <w:r w:rsidR="004F0D3B" w:rsidRPr="001B49A0">
          <w:rPr>
            <w:rStyle w:val="Hyperlink"/>
            <w:i/>
            <w:iCs/>
            <w:sz w:val="24"/>
            <w:szCs w:val="24"/>
          </w:rPr>
          <w:t>teoría</w:t>
        </w:r>
        <w:proofErr w:type="spellEnd"/>
        <w:r w:rsidR="004F0D3B" w:rsidRPr="001B49A0">
          <w:rPr>
            <w:rStyle w:val="Hyperlink"/>
            <w:i/>
            <w:iCs/>
            <w:sz w:val="24"/>
            <w:szCs w:val="24"/>
          </w:rPr>
          <w:t xml:space="preserve"> </w:t>
        </w:r>
        <w:proofErr w:type="spellStart"/>
        <w:r w:rsidR="004F0D3B" w:rsidRPr="001B49A0">
          <w:rPr>
            <w:rStyle w:val="Hyperlink"/>
            <w:i/>
            <w:iCs/>
            <w:sz w:val="24"/>
            <w:szCs w:val="24"/>
          </w:rPr>
          <w:t>política</w:t>
        </w:r>
        <w:proofErr w:type="spellEnd"/>
        <w:r w:rsidR="004F0D3B" w:rsidRPr="001B49A0">
          <w:rPr>
            <w:rStyle w:val="Hyperlink"/>
            <w:i/>
            <w:iCs/>
            <w:sz w:val="24"/>
            <w:szCs w:val="24"/>
          </w:rPr>
          <w:t xml:space="preserve"> </w:t>
        </w:r>
        <w:proofErr w:type="spellStart"/>
        <w:r w:rsidR="004F0D3B" w:rsidRPr="001B49A0">
          <w:rPr>
            <w:rStyle w:val="Hyperlink"/>
            <w:i/>
            <w:iCs/>
            <w:sz w:val="24"/>
            <w:szCs w:val="24"/>
          </w:rPr>
          <w:t>contemporáne</w:t>
        </w:r>
        <w:r w:rsidR="00C82671">
          <w:rPr>
            <w:rStyle w:val="Hyperlink"/>
            <w:i/>
            <w:iCs/>
            <w:sz w:val="24"/>
            <w:szCs w:val="24"/>
          </w:rPr>
          <w:t>a</w:t>
        </w:r>
        <w:proofErr w:type="spellEnd"/>
        <w:r w:rsidR="00C82671">
          <w:rPr>
            <w:rStyle w:val="Hyperlink"/>
            <w:i/>
            <w:iCs/>
            <w:sz w:val="24"/>
            <w:szCs w:val="24"/>
          </w:rPr>
          <w:t xml:space="preserve"> [</w:t>
        </w:r>
        <w:hyperlink r:id="rId147" w:history="1">
          <w:r w:rsidR="00C82671" w:rsidRPr="000457E0">
            <w:rPr>
              <w:rStyle w:val="Hyperlink"/>
              <w:i/>
              <w:iCs/>
              <w:sz w:val="24"/>
              <w:szCs w:val="24"/>
            </w:rPr>
            <w:t xml:space="preserve">The Prehistory of Private Property: </w:t>
          </w:r>
          <w:r w:rsidR="00C82671">
            <w:rPr>
              <w:rStyle w:val="Hyperlink"/>
              <w:i/>
              <w:iCs/>
              <w:sz w:val="24"/>
              <w:szCs w:val="24"/>
            </w:rPr>
            <w:t>Implications</w:t>
          </w:r>
        </w:hyperlink>
        <w:r w:rsidR="00C82671">
          <w:rPr>
            <w:rStyle w:val="Hyperlink"/>
            <w:i/>
            <w:iCs/>
            <w:sz w:val="24"/>
            <w:szCs w:val="24"/>
          </w:rPr>
          <w:t xml:space="preserve"> for Modern Political Theory]</w:t>
        </w:r>
      </w:hyperlink>
      <w:r w:rsidR="00C82671">
        <w:rPr>
          <w:color w:val="000000"/>
          <w:sz w:val="24"/>
          <w:szCs w:val="24"/>
        </w:rPr>
        <w:t>.</w:t>
      </w:r>
      <w:r w:rsidR="004F0D3B">
        <w:rPr>
          <w:color w:val="000000"/>
          <w:sz w:val="24"/>
          <w:szCs w:val="24"/>
        </w:rPr>
        <w:t xml:space="preserve"> </w:t>
      </w:r>
      <w:r w:rsidR="00C82671">
        <w:rPr>
          <w:color w:val="000000"/>
          <w:sz w:val="24"/>
          <w:szCs w:val="24"/>
        </w:rPr>
        <w:t xml:space="preserve">Translated by Sara Ortega. </w:t>
      </w:r>
      <w:r w:rsidR="00271E43">
        <w:rPr>
          <w:color w:val="000000"/>
          <w:sz w:val="24"/>
          <w:szCs w:val="24"/>
        </w:rPr>
        <w:t xml:space="preserve">Madrid: </w:t>
      </w:r>
      <w:r w:rsidR="001B49A0">
        <w:rPr>
          <w:color w:val="000000"/>
          <w:sz w:val="24"/>
          <w:szCs w:val="24"/>
        </w:rPr>
        <w:t>B</w:t>
      </w:r>
      <w:r w:rsidR="001B49A0" w:rsidRPr="001B49A0">
        <w:rPr>
          <w:color w:val="000000"/>
          <w:sz w:val="24"/>
          <w:szCs w:val="24"/>
        </w:rPr>
        <w:t xml:space="preserve">auplan </w:t>
      </w:r>
      <w:r w:rsidR="00271E43">
        <w:rPr>
          <w:color w:val="000000"/>
          <w:sz w:val="24"/>
          <w:szCs w:val="24"/>
        </w:rPr>
        <w:t>Books, 2023</w:t>
      </w:r>
      <w:r w:rsidR="00C82671">
        <w:rPr>
          <w:color w:val="000000"/>
          <w:sz w:val="24"/>
          <w:szCs w:val="24"/>
        </w:rPr>
        <w:t>.</w:t>
      </w:r>
    </w:p>
    <w:p w14:paraId="4BD2CB99" w14:textId="1E75B139" w:rsidR="00134231" w:rsidRPr="004F0D3B" w:rsidRDefault="00134231" w:rsidP="00BD0993">
      <w:pPr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hyperlink r:id="rId148" w:history="1">
        <w:r w:rsidRPr="00134231">
          <w:rPr>
            <w:rStyle w:val="Hyperlink"/>
            <w:sz w:val="24"/>
            <w:szCs w:val="24"/>
          </w:rPr>
          <w:t xml:space="preserve">La </w:t>
        </w:r>
        <w:proofErr w:type="spellStart"/>
        <w:r w:rsidRPr="00134231">
          <w:rPr>
            <w:rStyle w:val="Hyperlink"/>
            <w:sz w:val="24"/>
            <w:szCs w:val="24"/>
          </w:rPr>
          <w:t>raó</w:t>
        </w:r>
        <w:proofErr w:type="spellEnd"/>
        <w:r w:rsidRPr="00134231">
          <w:rPr>
            <w:rStyle w:val="Hyperlink"/>
            <w:sz w:val="24"/>
            <w:szCs w:val="24"/>
          </w:rPr>
          <w:t xml:space="preserve"> </w:t>
        </w:r>
        <w:proofErr w:type="spellStart"/>
        <w:r w:rsidRPr="00134231">
          <w:rPr>
            <w:rStyle w:val="Hyperlink"/>
            <w:sz w:val="24"/>
            <w:szCs w:val="24"/>
          </w:rPr>
          <w:t>fonamental</w:t>
        </w:r>
        <w:proofErr w:type="spellEnd"/>
        <w:r w:rsidRPr="00134231">
          <w:rPr>
            <w:rStyle w:val="Hyperlink"/>
            <w:sz w:val="24"/>
            <w:szCs w:val="24"/>
          </w:rPr>
          <w:t xml:space="preserve"> per la qual soc </w:t>
        </w:r>
        <w:proofErr w:type="spellStart"/>
        <w:r w:rsidRPr="00134231">
          <w:rPr>
            <w:rStyle w:val="Hyperlink"/>
            <w:sz w:val="24"/>
            <w:szCs w:val="24"/>
          </w:rPr>
          <w:t>partidari</w:t>
        </w:r>
        <w:proofErr w:type="spellEnd"/>
        <w:r w:rsidRPr="00134231">
          <w:rPr>
            <w:rStyle w:val="Hyperlink"/>
            <w:sz w:val="24"/>
            <w:szCs w:val="24"/>
          </w:rPr>
          <w:t xml:space="preserve"> de </w:t>
        </w:r>
        <w:proofErr w:type="spellStart"/>
        <w:r w:rsidRPr="00134231">
          <w:rPr>
            <w:rStyle w:val="Hyperlink"/>
            <w:sz w:val="24"/>
            <w:szCs w:val="24"/>
          </w:rPr>
          <w:t>l’RBU</w:t>
        </w:r>
        <w:proofErr w:type="spellEnd"/>
        <w:r w:rsidRPr="00134231">
          <w:rPr>
            <w:rStyle w:val="Hyperlink"/>
            <w:sz w:val="24"/>
            <w:szCs w:val="24"/>
          </w:rPr>
          <w:t xml:space="preserve"> </w:t>
        </w:r>
        <w:proofErr w:type="spellStart"/>
        <w:r w:rsidRPr="00134231">
          <w:rPr>
            <w:rStyle w:val="Hyperlink"/>
            <w:sz w:val="24"/>
            <w:szCs w:val="24"/>
          </w:rPr>
          <w:t>i</w:t>
        </w:r>
        <w:proofErr w:type="spellEnd"/>
        <w:r w:rsidRPr="00134231">
          <w:rPr>
            <w:rStyle w:val="Hyperlink"/>
            <w:sz w:val="24"/>
            <w:szCs w:val="24"/>
          </w:rPr>
          <w:t xml:space="preserve"> </w:t>
        </w:r>
        <w:proofErr w:type="spellStart"/>
        <w:r w:rsidRPr="00134231">
          <w:rPr>
            <w:rStyle w:val="Hyperlink"/>
            <w:sz w:val="24"/>
            <w:szCs w:val="24"/>
          </w:rPr>
          <w:t>d’una</w:t>
        </w:r>
        <w:proofErr w:type="spellEnd"/>
        <w:r w:rsidRPr="00134231">
          <w:rPr>
            <w:rStyle w:val="Hyperlink"/>
            <w:sz w:val="24"/>
            <w:szCs w:val="24"/>
          </w:rPr>
          <w:t xml:space="preserve"> </w:t>
        </w:r>
        <w:proofErr w:type="spellStart"/>
        <w:r w:rsidRPr="00134231">
          <w:rPr>
            <w:rStyle w:val="Hyperlink"/>
            <w:sz w:val="24"/>
            <w:szCs w:val="24"/>
          </w:rPr>
          <w:t>economia</w:t>
        </w:r>
        <w:proofErr w:type="spellEnd"/>
        <w:r w:rsidRPr="00134231">
          <w:rPr>
            <w:rStyle w:val="Hyperlink"/>
            <w:sz w:val="24"/>
            <w:szCs w:val="24"/>
          </w:rPr>
          <w:t xml:space="preserve"> de </w:t>
        </w:r>
        <w:proofErr w:type="spellStart"/>
        <w:r w:rsidRPr="00134231">
          <w:rPr>
            <w:rStyle w:val="Hyperlink"/>
            <w:sz w:val="24"/>
            <w:szCs w:val="24"/>
          </w:rPr>
          <w:t>participació</w:t>
        </w:r>
        <w:proofErr w:type="spellEnd"/>
        <w:r w:rsidRPr="00134231">
          <w:rPr>
            <w:rStyle w:val="Hyperlink"/>
            <w:sz w:val="24"/>
            <w:szCs w:val="24"/>
          </w:rPr>
          <w:t xml:space="preserve"> </w:t>
        </w:r>
        <w:proofErr w:type="spellStart"/>
        <w:r w:rsidRPr="00134231">
          <w:rPr>
            <w:rStyle w:val="Hyperlink"/>
            <w:sz w:val="24"/>
            <w:szCs w:val="24"/>
          </w:rPr>
          <w:t>voluntària</w:t>
        </w:r>
        <w:proofErr w:type="spellEnd"/>
        <w:r w:rsidRPr="00134231">
          <w:rPr>
            <w:rStyle w:val="Hyperlink"/>
            <w:sz w:val="24"/>
            <w:szCs w:val="24"/>
          </w:rPr>
          <w:t xml:space="preserve"> [The essential reason I support UBI and a voluntary-participation economy]</w:t>
        </w:r>
      </w:hyperlink>
      <w:r w:rsidRPr="00134231">
        <w:rPr>
          <w:color w:val="000000"/>
          <w:sz w:val="24"/>
          <w:szCs w:val="24"/>
        </w:rPr>
        <w:t xml:space="preserve">. By Karl Widerquist, </w:t>
      </w:r>
      <w:proofErr w:type="spellStart"/>
      <w:r w:rsidRPr="00134231">
        <w:rPr>
          <w:i/>
          <w:iCs/>
          <w:color w:val="000000"/>
          <w:sz w:val="24"/>
          <w:szCs w:val="24"/>
        </w:rPr>
        <w:t>Gencat</w:t>
      </w:r>
      <w:proofErr w:type="spellEnd"/>
      <w:r w:rsidRPr="00134231">
        <w:rPr>
          <w:color w:val="000000"/>
          <w:sz w:val="24"/>
          <w:szCs w:val="24"/>
        </w:rPr>
        <w:t>, 2 May 2023</w:t>
      </w:r>
      <w:r>
        <w:rPr>
          <w:color w:val="000000"/>
          <w:sz w:val="24"/>
          <w:szCs w:val="24"/>
        </w:rPr>
        <w:t>. Translation of “</w:t>
      </w:r>
      <w:hyperlink r:id="rId149" w:history="1">
        <w:r w:rsidRPr="00134231">
          <w:rPr>
            <w:rStyle w:val="Hyperlink"/>
            <w:sz w:val="24"/>
            <w:szCs w:val="24"/>
          </w:rPr>
          <w:t>The Essential Reason I Support UBI and a Voluntary-Participation Economy</w:t>
        </w:r>
      </w:hyperlink>
      <w:r>
        <w:rPr>
          <w:color w:val="000000"/>
          <w:sz w:val="24"/>
          <w:szCs w:val="24"/>
        </w:rPr>
        <w:t xml:space="preserve">.” </w:t>
      </w:r>
      <w:r>
        <w:rPr>
          <w:i/>
          <w:iCs/>
          <w:color w:val="000000"/>
          <w:sz w:val="24"/>
          <w:szCs w:val="24"/>
        </w:rPr>
        <w:t>Widerquist.com</w:t>
      </w:r>
      <w:r>
        <w:rPr>
          <w:color w:val="000000"/>
          <w:sz w:val="24"/>
          <w:szCs w:val="24"/>
        </w:rPr>
        <w:t>, 20 April 2023</w:t>
      </w:r>
    </w:p>
    <w:p w14:paraId="5272E403" w14:textId="138AAC5A" w:rsidR="00C74E52" w:rsidRPr="002151AA" w:rsidRDefault="00C74E52" w:rsidP="00C74E52">
      <w:pPr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002151AA">
        <w:rPr>
          <w:color w:val="000000"/>
          <w:sz w:val="24"/>
          <w:szCs w:val="24"/>
        </w:rPr>
        <w:t>Karl Widerquist, “</w:t>
      </w:r>
      <w:hyperlink r:id="rId150" w:history="1">
        <w:r w:rsidRPr="002151AA">
          <w:rPr>
            <w:rStyle w:val="Hyperlink"/>
            <w:rFonts w:ascii="MS Mincho" w:eastAsia="MS Mincho" w:hAnsi="MS Mincho" w:cs="MS Mincho"/>
            <w:sz w:val="24"/>
            <w:szCs w:val="24"/>
          </w:rPr>
          <w:t>基本收入</w:t>
        </w:r>
        <w:r w:rsidRPr="002151AA">
          <w:rPr>
            <w:rStyle w:val="Hyperlink"/>
            <w:rFonts w:ascii="PingFang TC" w:eastAsia="PingFang TC" w:hAnsi="PingFang TC" w:cs="PingFang TC"/>
            <w:sz w:val="24"/>
            <w:szCs w:val="24"/>
          </w:rPr>
          <w:t>实验</w:t>
        </w:r>
        <w:r w:rsidRPr="002151AA">
          <w:rPr>
            <w:rStyle w:val="Hyperlink"/>
            <w:rFonts w:ascii="MS Mincho" w:eastAsia="MS Mincho" w:hAnsi="MS Mincho" w:cs="MS Mincho"/>
            <w:sz w:val="24"/>
            <w:szCs w:val="24"/>
          </w:rPr>
          <w:t>的可能性和陷阱</w:t>
        </w:r>
        <w:r w:rsidRPr="002151AA">
          <w:rPr>
            <w:rStyle w:val="Hyperlink"/>
            <w:sz w:val="24"/>
            <w:szCs w:val="24"/>
          </w:rPr>
          <w:t xml:space="preserve"> [</w:t>
        </w:r>
        <w:r w:rsidR="00E46B88" w:rsidRPr="002151AA">
          <w:rPr>
            <w:rStyle w:val="Hyperlink"/>
            <w:sz w:val="24"/>
            <w:szCs w:val="24"/>
          </w:rPr>
          <w:t>Possibilities and Pitfalls of Basic Income Experiments</w:t>
        </w:r>
        <w:r w:rsidRPr="002151AA">
          <w:rPr>
            <w:rStyle w:val="Hyperlink"/>
            <w:sz w:val="24"/>
            <w:szCs w:val="24"/>
          </w:rPr>
          <w:t>]</w:t>
        </w:r>
      </w:hyperlink>
      <w:r w:rsidRPr="002151AA">
        <w:rPr>
          <w:color w:val="000000"/>
          <w:sz w:val="24"/>
          <w:szCs w:val="24"/>
        </w:rPr>
        <w:t>”</w:t>
      </w:r>
      <w:r w:rsidR="00E46B88" w:rsidRPr="002151AA">
        <w:rPr>
          <w:color w:val="000000"/>
          <w:sz w:val="24"/>
          <w:szCs w:val="24"/>
        </w:rPr>
        <w:t xml:space="preserve"> </w:t>
      </w:r>
      <w:r w:rsidR="00E46B88" w:rsidRPr="002151AA">
        <w:rPr>
          <w:i/>
          <w:iCs/>
          <w:color w:val="000000"/>
          <w:sz w:val="24"/>
          <w:szCs w:val="24"/>
        </w:rPr>
        <w:t>Basic Income News</w:t>
      </w:r>
      <w:r w:rsidR="00E46B88" w:rsidRPr="002151AA">
        <w:rPr>
          <w:color w:val="000000"/>
          <w:sz w:val="24"/>
          <w:szCs w:val="24"/>
        </w:rPr>
        <w:t>. Basic Income Earth Network, Aug 16, 2021</w:t>
      </w:r>
    </w:p>
    <w:p w14:paraId="660C1B8D" w14:textId="5F90D61C" w:rsidR="00B4452B" w:rsidRPr="0018172C" w:rsidRDefault="00B4452B" w:rsidP="003C2938">
      <w:pPr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0018172C">
        <w:rPr>
          <w:rFonts w:ascii="Times" w:hAnsi="Times" w:cs="Times"/>
          <w:sz w:val="24"/>
          <w:szCs w:val="24"/>
        </w:rPr>
        <w:t>Karl Widerquist &amp; Michael W. Howard, “</w:t>
      </w:r>
      <w:hyperlink r:id="rId151" w:anchor="rd" w:history="1">
        <w:r w:rsidRPr="0018172C">
          <w:rPr>
            <w:rStyle w:val="Hyperlink"/>
            <w:rFonts w:ascii="Heiti SC Light" w:eastAsia="Heiti SC Light" w:cs="Heiti SC Light" w:hint="eastAsia"/>
            <w:sz w:val="24"/>
            <w:szCs w:val="24"/>
          </w:rPr>
          <w:t>作为备选方案的阿拉斯加模式</w:t>
        </w:r>
        <w:r w:rsidRPr="0018172C">
          <w:rPr>
            <w:rStyle w:val="Hyperlink"/>
            <w:rFonts w:eastAsia="Songti SC Regular"/>
            <w:sz w:val="24"/>
            <w:szCs w:val="24"/>
          </w:rPr>
          <w:t xml:space="preserve"> [The Alaska Model as a Menu of Options]</w:t>
        </w:r>
      </w:hyperlink>
      <w:r w:rsidRPr="0018172C">
        <w:rPr>
          <w:rFonts w:eastAsia="Songti SC Regular"/>
          <w:color w:val="20272C"/>
          <w:sz w:val="24"/>
          <w:szCs w:val="24"/>
        </w:rPr>
        <w:t>”</w:t>
      </w:r>
      <w:r w:rsidR="00921780" w:rsidRPr="0018172C">
        <w:rPr>
          <w:rFonts w:eastAsia="Songti SC Regular"/>
          <w:color w:val="20272C"/>
          <w:sz w:val="24"/>
          <w:szCs w:val="24"/>
        </w:rPr>
        <w:t xml:space="preserve"> </w:t>
      </w:r>
      <w:proofErr w:type="spellStart"/>
      <w:r w:rsidR="00255551" w:rsidRPr="0018172C">
        <w:rPr>
          <w:rFonts w:ascii="Heiti SC Light" w:eastAsia="Heiti SC Light" w:hint="eastAsia"/>
          <w:i/>
          <w:color w:val="20272C"/>
          <w:sz w:val="24"/>
          <w:szCs w:val="24"/>
        </w:rPr>
        <w:t>实验主义治理</w:t>
      </w:r>
      <w:proofErr w:type="spellEnd"/>
      <w:r w:rsidR="00255551" w:rsidRPr="0018172C">
        <w:rPr>
          <w:color w:val="000000"/>
          <w:sz w:val="24"/>
          <w:szCs w:val="24"/>
        </w:rPr>
        <w:t xml:space="preserve"> [</w:t>
      </w:r>
      <w:r w:rsidR="00921780" w:rsidRPr="0018172C">
        <w:rPr>
          <w:i/>
          <w:color w:val="000000"/>
          <w:sz w:val="24"/>
          <w:szCs w:val="24"/>
        </w:rPr>
        <w:t>E</w:t>
      </w:r>
      <w:r w:rsidR="00EE79B3" w:rsidRPr="0018172C">
        <w:rPr>
          <w:i/>
          <w:color w:val="000000"/>
          <w:sz w:val="24"/>
          <w:szCs w:val="24"/>
        </w:rPr>
        <w:t>xperimental Governance</w:t>
      </w:r>
      <w:r w:rsidR="00255551" w:rsidRPr="0018172C">
        <w:rPr>
          <w:color w:val="000000"/>
          <w:sz w:val="24"/>
          <w:szCs w:val="24"/>
        </w:rPr>
        <w:t>],</w:t>
      </w:r>
      <w:r w:rsidR="00EE79B3" w:rsidRPr="0018172C">
        <w:rPr>
          <w:color w:val="000000"/>
          <w:sz w:val="24"/>
          <w:szCs w:val="24"/>
        </w:rPr>
        <w:t xml:space="preserve"> </w:t>
      </w:r>
      <w:r w:rsidRPr="0018172C">
        <w:rPr>
          <w:color w:val="000000"/>
          <w:sz w:val="24"/>
          <w:szCs w:val="24"/>
        </w:rPr>
        <w:t>translated by Cheng Furui, September 2015</w:t>
      </w:r>
    </w:p>
    <w:p w14:paraId="5EBAECEE" w14:textId="013ADCCC" w:rsidR="00761ED8" w:rsidRPr="0018172C" w:rsidRDefault="00761ED8" w:rsidP="003C2938">
      <w:pPr>
        <w:pStyle w:val="ListParagraph"/>
        <w:numPr>
          <w:ilvl w:val="0"/>
          <w:numId w:val="1"/>
        </w:numPr>
        <w:ind w:left="540" w:hanging="540"/>
        <w:rPr>
          <w:rFonts w:eastAsia="Songti SC Regular"/>
          <w:color w:val="20272C"/>
          <w:sz w:val="24"/>
          <w:szCs w:val="24"/>
        </w:rPr>
      </w:pPr>
      <w:r w:rsidRPr="0018172C">
        <w:rPr>
          <w:color w:val="000000"/>
          <w:sz w:val="24"/>
          <w:szCs w:val="24"/>
        </w:rPr>
        <w:t>Karl Widerquist, “</w:t>
      </w:r>
      <w:hyperlink r:id="rId152" w:anchor="rd" w:history="1">
        <w:r w:rsidRPr="0018172C">
          <w:rPr>
            <w:rStyle w:val="Hyperlink"/>
            <w:rFonts w:ascii="Heiti SC Light" w:eastAsia="Heiti SC Light" w:cs="Heiti SC Light"/>
            <w:sz w:val="24"/>
            <w:szCs w:val="24"/>
          </w:rPr>
          <w:t>两本回忆录讲述阿拉斯加社会分红的历史</w:t>
        </w:r>
        <w:r w:rsidR="009835D8" w:rsidRPr="0018172C">
          <w:rPr>
            <w:rStyle w:val="Hyperlink"/>
            <w:rFonts w:eastAsia="Songti SC Regular"/>
            <w:sz w:val="24"/>
            <w:szCs w:val="24"/>
          </w:rPr>
          <w:t xml:space="preserve"> [Two Memoirs Tell the History of the Alaska Dividend]</w:t>
        </w:r>
      </w:hyperlink>
      <w:r w:rsidR="009835D8" w:rsidRPr="0018172C">
        <w:rPr>
          <w:rFonts w:eastAsia="Songti SC Regular"/>
          <w:color w:val="20272C"/>
          <w:sz w:val="24"/>
          <w:szCs w:val="24"/>
        </w:rPr>
        <w:t>”</w:t>
      </w:r>
      <w:r w:rsidR="00255551" w:rsidRPr="0018172C">
        <w:rPr>
          <w:rFonts w:eastAsia="Songti SC Regular"/>
          <w:color w:val="20272C"/>
          <w:sz w:val="24"/>
          <w:szCs w:val="24"/>
        </w:rPr>
        <w:t xml:space="preserve"> </w:t>
      </w:r>
      <w:proofErr w:type="spellStart"/>
      <w:r w:rsidR="00255551" w:rsidRPr="0018172C">
        <w:rPr>
          <w:rFonts w:ascii="Heiti SC Light" w:eastAsia="Heiti SC Light" w:hint="eastAsia"/>
          <w:i/>
          <w:color w:val="20272C"/>
          <w:sz w:val="24"/>
          <w:szCs w:val="24"/>
        </w:rPr>
        <w:t>实验主义治理</w:t>
      </w:r>
      <w:proofErr w:type="spellEnd"/>
      <w:r w:rsidR="00255551" w:rsidRPr="0018172C">
        <w:rPr>
          <w:color w:val="000000"/>
          <w:sz w:val="24"/>
          <w:szCs w:val="24"/>
        </w:rPr>
        <w:t xml:space="preserve"> [</w:t>
      </w:r>
      <w:r w:rsidR="00255551" w:rsidRPr="0018172C">
        <w:rPr>
          <w:i/>
          <w:color w:val="000000"/>
          <w:sz w:val="24"/>
          <w:szCs w:val="24"/>
        </w:rPr>
        <w:t>Experimental Governance</w:t>
      </w:r>
      <w:r w:rsidR="00255551" w:rsidRPr="0018172C">
        <w:rPr>
          <w:color w:val="000000"/>
          <w:sz w:val="24"/>
          <w:szCs w:val="24"/>
        </w:rPr>
        <w:t xml:space="preserve">], </w:t>
      </w:r>
      <w:r w:rsidRPr="0018172C">
        <w:rPr>
          <w:rFonts w:eastAsia="Songti SC Regular"/>
          <w:color w:val="20272C"/>
          <w:sz w:val="24"/>
          <w:szCs w:val="24"/>
        </w:rPr>
        <w:t xml:space="preserve">translated by </w:t>
      </w:r>
      <w:r w:rsidR="00B4452B" w:rsidRPr="0018172C">
        <w:rPr>
          <w:rFonts w:eastAsia="Songti SC Regular"/>
          <w:color w:val="20272C"/>
          <w:sz w:val="24"/>
          <w:szCs w:val="24"/>
        </w:rPr>
        <w:t>Cheng Furui, August 2015</w:t>
      </w:r>
    </w:p>
    <w:p w14:paraId="072218D1" w14:textId="72803E69" w:rsidR="00472258" w:rsidRPr="0018172C" w:rsidRDefault="00472258" w:rsidP="003C2938">
      <w:pPr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Karl Widerquist, “</w:t>
      </w:r>
      <w:hyperlink r:id="rId153" w:anchor="rd" w:history="1">
        <w:r w:rsidRPr="0018172C">
          <w:rPr>
            <w:rStyle w:val="Hyperlink"/>
            <w:rFonts w:ascii="Heiti SC Light" w:eastAsia="Heiti SC Light" w:cs="Heiti SC Light" w:hint="eastAsia"/>
            <w:sz w:val="24"/>
            <w:szCs w:val="24"/>
          </w:rPr>
          <w:t>基本收入与作为</w:t>
        </w:r>
        <w:r w:rsidRPr="0018172C">
          <w:rPr>
            <w:rStyle w:val="Hyperlink"/>
            <w:rFonts w:ascii="Helvetica" w:eastAsia="Heiti SC Light" w:hAnsi="Helvetica" w:cs="Helvetica"/>
            <w:sz w:val="24"/>
            <w:szCs w:val="24"/>
          </w:rPr>
          <w:t>“</w:t>
        </w:r>
        <w:r w:rsidRPr="0018172C">
          <w:rPr>
            <w:rStyle w:val="Hyperlink"/>
            <w:rFonts w:ascii="Heiti SC Light" w:eastAsia="Heiti SC Light" w:hAnsi="Helvetica" w:cs="Heiti SC Light" w:hint="eastAsia"/>
            <w:sz w:val="24"/>
            <w:szCs w:val="24"/>
          </w:rPr>
          <w:t>说不</w:t>
        </w:r>
        <w:r w:rsidRPr="0018172C">
          <w:rPr>
            <w:rStyle w:val="Hyperlink"/>
            <w:rFonts w:ascii="Helvetica" w:eastAsia="Heiti SC Light" w:hAnsi="Helvetica" w:cs="Helvetica"/>
            <w:sz w:val="24"/>
            <w:szCs w:val="24"/>
          </w:rPr>
          <w:t>”</w:t>
        </w:r>
        <w:r w:rsidRPr="0018172C">
          <w:rPr>
            <w:rStyle w:val="Hyperlink"/>
            <w:rFonts w:ascii="Heiti SC Light" w:eastAsia="Heiti SC Light" w:hAnsi="Helvetica" w:cs="Heiti SC Light" w:hint="eastAsia"/>
            <w:sz w:val="24"/>
            <w:szCs w:val="24"/>
          </w:rPr>
          <w:t>的权力的自由</w:t>
        </w:r>
        <w:r w:rsidRPr="0018172C">
          <w:rPr>
            <w:rStyle w:val="Hyperlink"/>
            <w:sz w:val="24"/>
            <w:szCs w:val="24"/>
          </w:rPr>
          <w:t xml:space="preserve"> </w:t>
        </w:r>
        <w:r w:rsidR="008534B8" w:rsidRPr="0018172C">
          <w:rPr>
            <w:rStyle w:val="Hyperlink"/>
            <w:sz w:val="24"/>
            <w:szCs w:val="24"/>
          </w:rPr>
          <w:t>[</w:t>
        </w:r>
        <w:r w:rsidRPr="0018172C">
          <w:rPr>
            <w:rStyle w:val="Hyperlink"/>
            <w:sz w:val="24"/>
            <w:szCs w:val="24"/>
          </w:rPr>
          <w:t>Freedom as the power to say no]</w:t>
        </w:r>
      </w:hyperlink>
      <w:r w:rsidRPr="0018172C">
        <w:rPr>
          <w:color w:val="000000"/>
          <w:sz w:val="24"/>
          <w:szCs w:val="24"/>
        </w:rPr>
        <w:t>”</w:t>
      </w:r>
      <w:r w:rsidR="00255551" w:rsidRPr="0018172C">
        <w:rPr>
          <w:rFonts w:eastAsia="Songti SC Regular"/>
          <w:color w:val="20272C"/>
          <w:sz w:val="24"/>
          <w:szCs w:val="24"/>
        </w:rPr>
        <w:t xml:space="preserve"> </w:t>
      </w:r>
      <w:proofErr w:type="spellStart"/>
      <w:r w:rsidR="00255551" w:rsidRPr="0018172C">
        <w:rPr>
          <w:rFonts w:ascii="Heiti SC Light" w:eastAsia="Heiti SC Light" w:hint="eastAsia"/>
          <w:i/>
          <w:color w:val="20272C"/>
          <w:sz w:val="24"/>
          <w:szCs w:val="24"/>
        </w:rPr>
        <w:t>实验主义治理</w:t>
      </w:r>
      <w:proofErr w:type="spellEnd"/>
      <w:r w:rsidR="00255551" w:rsidRPr="0018172C">
        <w:rPr>
          <w:color w:val="000000"/>
          <w:sz w:val="24"/>
          <w:szCs w:val="24"/>
        </w:rPr>
        <w:t xml:space="preserve"> [</w:t>
      </w:r>
      <w:r w:rsidR="00255551" w:rsidRPr="0018172C">
        <w:rPr>
          <w:i/>
          <w:color w:val="000000"/>
          <w:sz w:val="24"/>
          <w:szCs w:val="24"/>
        </w:rPr>
        <w:t>Experimental Governance</w:t>
      </w:r>
      <w:r w:rsidR="00255551" w:rsidRPr="0018172C">
        <w:rPr>
          <w:color w:val="000000"/>
          <w:sz w:val="24"/>
          <w:szCs w:val="24"/>
        </w:rPr>
        <w:t xml:space="preserve">], </w:t>
      </w:r>
      <w:r w:rsidR="00670AEF" w:rsidRPr="0018172C">
        <w:rPr>
          <w:color w:val="000000"/>
          <w:sz w:val="24"/>
          <w:szCs w:val="24"/>
        </w:rPr>
        <w:t>tr</w:t>
      </w:r>
      <w:r w:rsidR="00944EB2" w:rsidRPr="0018172C">
        <w:rPr>
          <w:color w:val="000000"/>
          <w:sz w:val="24"/>
          <w:szCs w:val="24"/>
        </w:rPr>
        <w:t>anslated by Gao Zhen, July 2015</w:t>
      </w:r>
    </w:p>
    <w:p w14:paraId="09F16D0E" w14:textId="1E79E08B" w:rsidR="00087CD6" w:rsidRPr="0018172C" w:rsidRDefault="00970873" w:rsidP="003C2938">
      <w:pPr>
        <w:numPr>
          <w:ilvl w:val="0"/>
          <w:numId w:val="1"/>
        </w:numPr>
        <w:tabs>
          <w:tab w:val="left" w:pos="720"/>
        </w:tabs>
        <w:ind w:left="540" w:hanging="54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 xml:space="preserve">Karl Widerquist </w:t>
      </w:r>
      <w:r w:rsidR="008B29D8" w:rsidRPr="0018172C">
        <w:rPr>
          <w:color w:val="000000"/>
          <w:sz w:val="24"/>
          <w:szCs w:val="24"/>
        </w:rPr>
        <w:t>“</w:t>
      </w:r>
      <w:proofErr w:type="spellStart"/>
      <w:r w:rsidR="008B29D8" w:rsidRPr="0018172C">
        <w:rPr>
          <w:color w:val="000000"/>
          <w:sz w:val="24"/>
          <w:szCs w:val="24"/>
        </w:rPr>
        <w:t>Predicciones</w:t>
      </w:r>
      <w:proofErr w:type="spellEnd"/>
      <w:r w:rsidR="008B29D8" w:rsidRPr="0018172C">
        <w:rPr>
          <w:color w:val="000000"/>
          <w:sz w:val="24"/>
          <w:szCs w:val="24"/>
        </w:rPr>
        <w:t xml:space="preserve"> de Keynes: ‘Las </w:t>
      </w:r>
      <w:proofErr w:type="spellStart"/>
      <w:r w:rsidR="008B29D8" w:rsidRPr="0018172C">
        <w:rPr>
          <w:color w:val="000000"/>
          <w:sz w:val="24"/>
          <w:szCs w:val="24"/>
        </w:rPr>
        <w:t>posibilidades</w:t>
      </w:r>
      <w:proofErr w:type="spellEnd"/>
      <w:r w:rsidR="008B29D8" w:rsidRPr="0018172C">
        <w:rPr>
          <w:color w:val="000000"/>
          <w:sz w:val="24"/>
          <w:szCs w:val="24"/>
        </w:rPr>
        <w:t xml:space="preserve"> </w:t>
      </w:r>
      <w:proofErr w:type="spellStart"/>
      <w:r w:rsidR="008B29D8" w:rsidRPr="0018172C">
        <w:rPr>
          <w:color w:val="000000"/>
          <w:sz w:val="24"/>
          <w:szCs w:val="24"/>
        </w:rPr>
        <w:t>económicas</w:t>
      </w:r>
      <w:proofErr w:type="spellEnd"/>
      <w:r w:rsidR="008B29D8" w:rsidRPr="0018172C">
        <w:rPr>
          <w:color w:val="000000"/>
          <w:sz w:val="24"/>
          <w:szCs w:val="24"/>
        </w:rPr>
        <w:t xml:space="preserve"> de </w:t>
      </w:r>
      <w:proofErr w:type="spellStart"/>
      <w:r w:rsidR="008B29D8" w:rsidRPr="0018172C">
        <w:rPr>
          <w:color w:val="000000"/>
          <w:sz w:val="24"/>
          <w:szCs w:val="24"/>
        </w:rPr>
        <w:t>nuestros</w:t>
      </w:r>
      <w:proofErr w:type="spellEnd"/>
      <w:r w:rsidR="008B29D8" w:rsidRPr="0018172C">
        <w:rPr>
          <w:color w:val="000000"/>
          <w:sz w:val="24"/>
          <w:szCs w:val="24"/>
        </w:rPr>
        <w:t xml:space="preserve"> </w:t>
      </w:r>
      <w:proofErr w:type="spellStart"/>
      <w:r w:rsidR="008B29D8" w:rsidRPr="0018172C">
        <w:rPr>
          <w:color w:val="000000"/>
          <w:sz w:val="24"/>
          <w:szCs w:val="24"/>
        </w:rPr>
        <w:t>nietros</w:t>
      </w:r>
      <w:proofErr w:type="spellEnd"/>
      <w:r w:rsidR="008B29D8" w:rsidRPr="0018172C">
        <w:rPr>
          <w:color w:val="000000"/>
          <w:sz w:val="24"/>
          <w:szCs w:val="24"/>
        </w:rPr>
        <w:t xml:space="preserve">’ Una </w:t>
      </w:r>
      <w:proofErr w:type="spellStart"/>
      <w:r w:rsidR="008B29D8" w:rsidRPr="0018172C">
        <w:rPr>
          <w:color w:val="000000"/>
          <w:sz w:val="24"/>
          <w:szCs w:val="24"/>
        </w:rPr>
        <w:t>visión</w:t>
      </w:r>
      <w:proofErr w:type="spellEnd"/>
      <w:r w:rsidR="008B29D8" w:rsidRPr="0018172C">
        <w:rPr>
          <w:color w:val="000000"/>
          <w:sz w:val="24"/>
          <w:szCs w:val="24"/>
        </w:rPr>
        <w:t xml:space="preserve"> </w:t>
      </w:r>
      <w:proofErr w:type="spellStart"/>
      <w:r w:rsidR="008B29D8" w:rsidRPr="0018172C">
        <w:rPr>
          <w:color w:val="000000"/>
          <w:sz w:val="24"/>
          <w:szCs w:val="24"/>
        </w:rPr>
        <w:t>restrospectiva</w:t>
      </w:r>
      <w:proofErr w:type="spellEnd"/>
      <w:r w:rsidR="008B29D8" w:rsidRPr="0018172C">
        <w:rPr>
          <w:color w:val="000000"/>
          <w:sz w:val="24"/>
          <w:szCs w:val="24"/>
        </w:rPr>
        <w:t xml:space="preserve">” </w:t>
      </w:r>
      <w:proofErr w:type="spellStart"/>
      <w:r w:rsidR="008B29D8" w:rsidRPr="0018172C">
        <w:rPr>
          <w:i/>
          <w:color w:val="000000"/>
          <w:sz w:val="24"/>
          <w:szCs w:val="24"/>
        </w:rPr>
        <w:t>Ciudadanos</w:t>
      </w:r>
      <w:proofErr w:type="spellEnd"/>
      <w:r w:rsidR="008B29D8" w:rsidRPr="0018172C">
        <w:rPr>
          <w:i/>
          <w:color w:val="000000"/>
          <w:sz w:val="24"/>
          <w:szCs w:val="24"/>
        </w:rPr>
        <w:t xml:space="preserve">: </w:t>
      </w:r>
      <w:proofErr w:type="spellStart"/>
      <w:r w:rsidR="008B29D8" w:rsidRPr="0018172C">
        <w:rPr>
          <w:i/>
          <w:color w:val="000000"/>
          <w:sz w:val="24"/>
          <w:szCs w:val="24"/>
        </w:rPr>
        <w:t>Critica</w:t>
      </w:r>
      <w:proofErr w:type="spellEnd"/>
      <w:r w:rsidR="008B29D8" w:rsidRPr="0018172C">
        <w:rPr>
          <w:i/>
          <w:color w:val="000000"/>
          <w:sz w:val="24"/>
          <w:szCs w:val="24"/>
        </w:rPr>
        <w:t xml:space="preserve"> Política y </w:t>
      </w:r>
      <w:proofErr w:type="spellStart"/>
      <w:r w:rsidR="008B29D8" w:rsidRPr="0018172C">
        <w:rPr>
          <w:i/>
          <w:color w:val="000000"/>
          <w:sz w:val="24"/>
          <w:szCs w:val="24"/>
        </w:rPr>
        <w:t>Propuesta</w:t>
      </w:r>
      <w:proofErr w:type="spellEnd"/>
      <w:r w:rsidR="008B29D8" w:rsidRPr="0018172C">
        <w:rPr>
          <w:color w:val="000000"/>
          <w:sz w:val="24"/>
          <w:szCs w:val="24"/>
        </w:rPr>
        <w:t xml:space="preserve"> Año 6, No. 10 </w:t>
      </w:r>
      <w:r w:rsidR="008B29D8" w:rsidRPr="0018172C">
        <w:rPr>
          <w:i/>
          <w:color w:val="000000"/>
          <w:sz w:val="24"/>
          <w:szCs w:val="24"/>
        </w:rPr>
        <w:t>El Futuro</w:t>
      </w:r>
      <w:r w:rsidR="008B29D8" w:rsidRPr="0018172C">
        <w:rPr>
          <w:color w:val="000000"/>
          <w:sz w:val="24"/>
          <w:szCs w:val="24"/>
        </w:rPr>
        <w:t xml:space="preserve"> (</w:t>
      </w:r>
      <w:proofErr w:type="spellStart"/>
      <w:r w:rsidR="008B29D8" w:rsidRPr="0018172C">
        <w:rPr>
          <w:color w:val="000000"/>
          <w:sz w:val="24"/>
          <w:szCs w:val="24"/>
        </w:rPr>
        <w:t>Invierno</w:t>
      </w:r>
      <w:proofErr w:type="spellEnd"/>
      <w:r w:rsidR="008B29D8" w:rsidRPr="0018172C">
        <w:rPr>
          <w:color w:val="000000"/>
          <w:sz w:val="24"/>
          <w:szCs w:val="24"/>
        </w:rPr>
        <w:t xml:space="preserve"> de 2006). </w:t>
      </w:r>
      <w:proofErr w:type="spellStart"/>
      <w:r w:rsidR="008B29D8" w:rsidRPr="0018172C">
        <w:rPr>
          <w:color w:val="000000"/>
          <w:sz w:val="24"/>
          <w:szCs w:val="24"/>
        </w:rPr>
        <w:t>Traducido</w:t>
      </w:r>
      <w:proofErr w:type="spellEnd"/>
      <w:r w:rsidR="008B29D8" w:rsidRPr="0018172C">
        <w:rPr>
          <w:color w:val="000000"/>
          <w:sz w:val="24"/>
          <w:szCs w:val="24"/>
        </w:rPr>
        <w:t xml:space="preserve"> </w:t>
      </w:r>
      <w:proofErr w:type="spellStart"/>
      <w:r w:rsidR="008B29D8" w:rsidRPr="0018172C">
        <w:rPr>
          <w:color w:val="000000"/>
          <w:sz w:val="24"/>
          <w:szCs w:val="24"/>
        </w:rPr>
        <w:t>por</w:t>
      </w:r>
      <w:proofErr w:type="spellEnd"/>
      <w:r w:rsidR="008B29D8" w:rsidRPr="0018172C">
        <w:rPr>
          <w:color w:val="000000"/>
          <w:sz w:val="24"/>
          <w:szCs w:val="24"/>
        </w:rPr>
        <w:t xml:space="preserve"> José </w:t>
      </w:r>
      <w:proofErr w:type="spellStart"/>
      <w:r w:rsidR="008B29D8" w:rsidRPr="0018172C">
        <w:rPr>
          <w:color w:val="000000"/>
          <w:sz w:val="24"/>
          <w:szCs w:val="24"/>
        </w:rPr>
        <w:t>Villadeamigo</w:t>
      </w:r>
      <w:proofErr w:type="spellEnd"/>
      <w:r w:rsidR="008B29D8" w:rsidRPr="0018172C">
        <w:rPr>
          <w:color w:val="000000"/>
          <w:sz w:val="24"/>
          <w:szCs w:val="24"/>
        </w:rPr>
        <w:t xml:space="preserve">, pp. 55-60 de “Re-Reading Keynes” </w:t>
      </w:r>
      <w:r w:rsidR="008B29D8" w:rsidRPr="0018172C">
        <w:rPr>
          <w:i/>
          <w:color w:val="000000"/>
          <w:sz w:val="24"/>
          <w:szCs w:val="24"/>
        </w:rPr>
        <w:t>Dissent</w:t>
      </w:r>
    </w:p>
    <w:p w14:paraId="4F876171" w14:textId="42414326" w:rsidR="004C572C" w:rsidRPr="0018172C" w:rsidRDefault="004C572C" w:rsidP="003C2938">
      <w:pPr>
        <w:widowControl/>
        <w:autoSpaceDE/>
        <w:autoSpaceDN/>
        <w:adjustRightInd/>
        <w:ind w:left="540" w:hanging="540"/>
        <w:rPr>
          <w:b/>
          <w:bCs/>
          <w:color w:val="000000"/>
          <w:sz w:val="24"/>
          <w:szCs w:val="24"/>
        </w:rPr>
      </w:pPr>
    </w:p>
    <w:p w14:paraId="678018A1" w14:textId="42E354CC" w:rsidR="000A406F" w:rsidRPr="0018172C" w:rsidRDefault="00341596" w:rsidP="000A406F">
      <w:pPr>
        <w:widowControl/>
        <w:autoSpaceDE/>
        <w:autoSpaceDN/>
        <w:adjustRightInd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N</w:t>
      </w:r>
      <w:r w:rsidR="000A406F" w:rsidRPr="0018172C">
        <w:rPr>
          <w:b/>
          <w:bCs/>
          <w:color w:val="000000"/>
          <w:sz w:val="24"/>
          <w:szCs w:val="24"/>
        </w:rPr>
        <w:t>ews and editorial writing</w:t>
      </w:r>
    </w:p>
    <w:p w14:paraId="383DB613" w14:textId="77777777" w:rsidR="000A406F" w:rsidRPr="0018172C" w:rsidRDefault="000A406F" w:rsidP="000A406F">
      <w:pPr>
        <w:widowControl/>
        <w:autoSpaceDE/>
        <w:autoSpaceDN/>
        <w:adjustRightInd/>
        <w:rPr>
          <w:bCs/>
          <w:color w:val="000000"/>
          <w:sz w:val="24"/>
          <w:szCs w:val="24"/>
        </w:rPr>
      </w:pPr>
    </w:p>
    <w:p w14:paraId="327ECBB9" w14:textId="2C288668" w:rsidR="000A406F" w:rsidRPr="0018172C" w:rsidRDefault="000A406F" w:rsidP="00341596">
      <w:pPr>
        <w:widowControl/>
        <w:autoSpaceDE/>
        <w:autoSpaceDN/>
        <w:adjustRightInd/>
        <w:ind w:left="360" w:hanging="360"/>
        <w:rPr>
          <w:bCs/>
          <w:color w:val="000000"/>
          <w:sz w:val="24"/>
          <w:szCs w:val="24"/>
        </w:rPr>
      </w:pPr>
      <w:r w:rsidRPr="0018172C">
        <w:rPr>
          <w:bCs/>
          <w:color w:val="000000"/>
          <w:sz w:val="24"/>
          <w:szCs w:val="24"/>
        </w:rPr>
        <w:t xml:space="preserve">Karl Widerquist, </w:t>
      </w:r>
      <w:hyperlink r:id="rId154" w:history="1">
        <w:r w:rsidRPr="0018172C">
          <w:rPr>
            <w:rStyle w:val="Hyperlink"/>
            <w:bCs/>
            <w:i/>
            <w:sz w:val="24"/>
            <w:szCs w:val="24"/>
          </w:rPr>
          <w:t>the Indepentarian</w:t>
        </w:r>
      </w:hyperlink>
      <w:r w:rsidRPr="0018172C">
        <w:rPr>
          <w:bCs/>
          <w:color w:val="000000"/>
          <w:sz w:val="24"/>
          <w:szCs w:val="24"/>
        </w:rPr>
        <w:t xml:space="preserve"> (blog),</w:t>
      </w:r>
      <w:r w:rsidR="00134231">
        <w:rPr>
          <w:bCs/>
          <w:color w:val="000000"/>
          <w:sz w:val="24"/>
          <w:szCs w:val="24"/>
        </w:rPr>
        <w:t xml:space="preserve"> </w:t>
      </w:r>
      <w:r w:rsidR="00134231" w:rsidRPr="00134231">
        <w:rPr>
          <w:bCs/>
          <w:i/>
          <w:iCs/>
          <w:color w:val="000000"/>
          <w:sz w:val="24"/>
          <w:szCs w:val="24"/>
        </w:rPr>
        <w:t>Widerquist.com</w:t>
      </w:r>
      <w:r w:rsidRPr="0018172C">
        <w:rPr>
          <w:bCs/>
          <w:color w:val="000000"/>
          <w:sz w:val="24"/>
          <w:szCs w:val="24"/>
        </w:rPr>
        <w:t xml:space="preserve">, </w:t>
      </w:r>
      <w:r w:rsidR="0006594C">
        <w:rPr>
          <w:bCs/>
          <w:color w:val="000000"/>
          <w:sz w:val="24"/>
          <w:szCs w:val="24"/>
        </w:rPr>
        <w:t xml:space="preserve">about 200 entries, </w:t>
      </w:r>
      <w:r w:rsidRPr="0018172C">
        <w:rPr>
          <w:bCs/>
          <w:color w:val="000000"/>
          <w:sz w:val="24"/>
          <w:szCs w:val="24"/>
        </w:rPr>
        <w:t>2003-present</w:t>
      </w:r>
    </w:p>
    <w:p w14:paraId="455A435C" w14:textId="7A228EE2" w:rsidR="000A406F" w:rsidRPr="0018172C" w:rsidRDefault="000A406F" w:rsidP="00341596">
      <w:pPr>
        <w:widowControl/>
        <w:autoSpaceDE/>
        <w:autoSpaceDN/>
        <w:adjustRightInd/>
        <w:ind w:left="360" w:hanging="360"/>
        <w:rPr>
          <w:bCs/>
          <w:color w:val="000000"/>
          <w:sz w:val="24"/>
          <w:szCs w:val="24"/>
        </w:rPr>
      </w:pPr>
      <w:r w:rsidRPr="0018172C">
        <w:rPr>
          <w:bCs/>
          <w:color w:val="000000"/>
          <w:sz w:val="24"/>
          <w:szCs w:val="24"/>
        </w:rPr>
        <w:t xml:space="preserve">Karl Widerquist, </w:t>
      </w:r>
      <w:hyperlink r:id="rId155" w:history="1">
        <w:r w:rsidRPr="0018172C">
          <w:rPr>
            <w:rStyle w:val="Hyperlink"/>
            <w:bCs/>
            <w:sz w:val="24"/>
            <w:szCs w:val="24"/>
          </w:rPr>
          <w:t xml:space="preserve">writer, </w:t>
        </w:r>
        <w:r w:rsidRPr="0018172C">
          <w:rPr>
            <w:rStyle w:val="Hyperlink"/>
            <w:bCs/>
            <w:i/>
            <w:sz w:val="24"/>
            <w:szCs w:val="24"/>
          </w:rPr>
          <w:t>Basic Income New</w:t>
        </w:r>
        <w:r w:rsidR="00412F46">
          <w:rPr>
            <w:rStyle w:val="Hyperlink"/>
            <w:bCs/>
            <w:i/>
            <w:sz w:val="24"/>
            <w:szCs w:val="24"/>
          </w:rPr>
          <w:t>s / Basic Income.org</w:t>
        </w:r>
      </w:hyperlink>
      <w:r w:rsidRPr="0018172C">
        <w:rPr>
          <w:bCs/>
          <w:color w:val="000000"/>
          <w:sz w:val="24"/>
          <w:szCs w:val="24"/>
        </w:rPr>
        <w:t>, more than 500 mini-articles published since 2011, subscription 15,000.</w:t>
      </w:r>
    </w:p>
    <w:p w14:paraId="32D70161" w14:textId="2C4114C0" w:rsidR="000A406F" w:rsidRPr="0018172C" w:rsidRDefault="000A406F" w:rsidP="000A406F">
      <w:pPr>
        <w:widowControl/>
        <w:tabs>
          <w:tab w:val="left" w:pos="720"/>
        </w:tabs>
        <w:ind w:left="360" w:hanging="360"/>
        <w:rPr>
          <w:color w:val="000000"/>
          <w:sz w:val="24"/>
          <w:szCs w:val="24"/>
        </w:rPr>
      </w:pPr>
      <w:hyperlink r:id="rId156" w:history="1">
        <w:r w:rsidRPr="0018172C">
          <w:rPr>
            <w:rStyle w:val="Hyperlink"/>
            <w:i/>
            <w:sz w:val="24"/>
            <w:szCs w:val="24"/>
          </w:rPr>
          <w:t>The Basic Income Earth Network NewsFlash</w:t>
        </w:r>
      </w:hyperlink>
      <w:r w:rsidRPr="0018172C">
        <w:rPr>
          <w:color w:val="000000"/>
          <w:sz w:val="24"/>
          <w:szCs w:val="24"/>
        </w:rPr>
        <w:t>, 2000-2015. Subscription 1800</w:t>
      </w:r>
    </w:p>
    <w:p w14:paraId="7D5CC1B9" w14:textId="6A6A8535" w:rsidR="000A406F" w:rsidRPr="0018172C" w:rsidRDefault="000A406F" w:rsidP="000A406F">
      <w:pPr>
        <w:widowControl/>
        <w:tabs>
          <w:tab w:val="left" w:pos="720"/>
        </w:tabs>
        <w:ind w:left="360" w:hanging="360"/>
        <w:rPr>
          <w:color w:val="000000"/>
          <w:sz w:val="24"/>
          <w:szCs w:val="24"/>
        </w:rPr>
      </w:pPr>
      <w:hyperlink r:id="rId157" w:history="1">
        <w:r w:rsidRPr="0018172C">
          <w:rPr>
            <w:rStyle w:val="Hyperlink"/>
            <w:i/>
            <w:sz w:val="24"/>
            <w:szCs w:val="24"/>
          </w:rPr>
          <w:t>The U.S. Basic Income Guaranteed Network NewsFlash</w:t>
        </w:r>
      </w:hyperlink>
      <w:r w:rsidRPr="0018172C">
        <w:rPr>
          <w:color w:val="000000"/>
          <w:sz w:val="24"/>
          <w:szCs w:val="24"/>
        </w:rPr>
        <w:t>, 2000-2015. Subscription 1000</w:t>
      </w:r>
    </w:p>
    <w:p w14:paraId="6A80CE17" w14:textId="0E7A788F" w:rsidR="000A406F" w:rsidRPr="0018172C" w:rsidRDefault="000A406F" w:rsidP="000A406F">
      <w:pPr>
        <w:widowControl/>
        <w:tabs>
          <w:tab w:val="left" w:pos="720"/>
        </w:tabs>
        <w:ind w:left="360" w:hanging="360"/>
        <w:rPr>
          <w:color w:val="000000"/>
          <w:sz w:val="24"/>
          <w:szCs w:val="24"/>
        </w:rPr>
      </w:pPr>
      <w:hyperlink r:id="rId158" w:history="1">
        <w:r w:rsidRPr="0018172C">
          <w:rPr>
            <w:rStyle w:val="Hyperlink"/>
            <w:i/>
            <w:iCs/>
            <w:sz w:val="24"/>
            <w:szCs w:val="24"/>
          </w:rPr>
          <w:t>Summary</w:t>
        </w:r>
      </w:hyperlink>
      <w:r w:rsidRPr="0018172C">
        <w:rPr>
          <w:color w:val="000000"/>
          <w:sz w:val="24"/>
          <w:szCs w:val="24"/>
        </w:rPr>
        <w:t>, the Jerome Levy Economics Institute of Bard College, Subscription 8,000</w:t>
      </w:r>
    </w:p>
    <w:p w14:paraId="6A6F3A2B" w14:textId="77777777" w:rsidR="000A406F" w:rsidRPr="0018172C" w:rsidRDefault="000A406F" w:rsidP="000A406F">
      <w:pPr>
        <w:tabs>
          <w:tab w:val="left" w:pos="8640"/>
          <w:tab w:val="left" w:pos="10080"/>
          <w:tab w:val="left" w:pos="10800"/>
        </w:tabs>
        <w:ind w:left="540" w:hanging="18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•</w:t>
      </w:r>
      <w:r w:rsidRPr="0018172C">
        <w:rPr>
          <w:color w:val="000000"/>
          <w:sz w:val="24"/>
          <w:szCs w:val="24"/>
        </w:rPr>
        <w:tab/>
        <w:t>Volume 6, No. 3, Summer 1997 – Volume 9, No. 3, Summer 2000</w:t>
      </w:r>
    </w:p>
    <w:p w14:paraId="48178074" w14:textId="77777777" w:rsidR="000A406F" w:rsidRPr="0018172C" w:rsidRDefault="000A406F" w:rsidP="000A406F">
      <w:pPr>
        <w:widowControl/>
        <w:autoSpaceDE/>
        <w:autoSpaceDN/>
        <w:adjustRightInd/>
        <w:rPr>
          <w:b/>
          <w:color w:val="000000"/>
          <w:sz w:val="24"/>
          <w:szCs w:val="24"/>
        </w:rPr>
      </w:pPr>
    </w:p>
    <w:p w14:paraId="16238E6E" w14:textId="0140F1E8" w:rsidR="00195CDD" w:rsidRPr="0018172C" w:rsidRDefault="00195CDD" w:rsidP="00195CDD">
      <w:pPr>
        <w:widowControl/>
        <w:tabs>
          <w:tab w:val="left" w:pos="720"/>
          <w:tab w:val="left" w:pos="1080"/>
        </w:tabs>
        <w:rPr>
          <w:b/>
          <w:color w:val="000000"/>
          <w:sz w:val="24"/>
          <w:szCs w:val="24"/>
        </w:rPr>
      </w:pPr>
      <w:r w:rsidRPr="0018172C">
        <w:rPr>
          <w:b/>
          <w:color w:val="000000"/>
          <w:sz w:val="24"/>
          <w:szCs w:val="24"/>
        </w:rPr>
        <w:t>Legislation</w:t>
      </w:r>
    </w:p>
    <w:p w14:paraId="6D1BE25B" w14:textId="77777777" w:rsidR="00195CDD" w:rsidRPr="0018172C" w:rsidRDefault="00195CDD" w:rsidP="00195CDD">
      <w:pPr>
        <w:widowControl/>
        <w:tabs>
          <w:tab w:val="left" w:pos="720"/>
          <w:tab w:val="left" w:pos="1080"/>
        </w:tabs>
        <w:rPr>
          <w:color w:val="000000"/>
          <w:sz w:val="24"/>
          <w:szCs w:val="24"/>
        </w:rPr>
      </w:pPr>
    </w:p>
    <w:p w14:paraId="61C7B970" w14:textId="36913AA2" w:rsidR="00195CDD" w:rsidRPr="0018172C" w:rsidRDefault="00EE2EB7" w:rsidP="00195CDD">
      <w:pPr>
        <w:widowControl/>
        <w:tabs>
          <w:tab w:val="left" w:pos="720"/>
          <w:tab w:val="left" w:pos="1080"/>
        </w:tabs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“</w:t>
      </w:r>
      <w:hyperlink r:id="rId159" w:history="1">
        <w:r w:rsidR="00195CDD" w:rsidRPr="0018172C">
          <w:rPr>
            <w:rStyle w:val="Hyperlink"/>
            <w:sz w:val="24"/>
            <w:szCs w:val="24"/>
          </w:rPr>
          <w:t>T</w:t>
        </w:r>
        <w:r w:rsidR="00341596">
          <w:rPr>
            <w:rStyle w:val="Hyperlink"/>
            <w:sz w:val="24"/>
            <w:szCs w:val="24"/>
          </w:rPr>
          <w:t>he T</w:t>
        </w:r>
        <w:r w:rsidR="00195CDD" w:rsidRPr="0018172C">
          <w:rPr>
            <w:rStyle w:val="Hyperlink"/>
            <w:sz w:val="24"/>
            <w:szCs w:val="24"/>
          </w:rPr>
          <w:t>ax Cut for the Rest of Us Act</w:t>
        </w:r>
      </w:hyperlink>
      <w:r w:rsidRPr="0018172C">
        <w:rPr>
          <w:color w:val="000000"/>
          <w:sz w:val="24"/>
          <w:szCs w:val="24"/>
        </w:rPr>
        <w:t>”</w:t>
      </w:r>
      <w:r w:rsidR="00195CDD" w:rsidRPr="0018172C">
        <w:rPr>
          <w:color w:val="000000"/>
          <w:sz w:val="24"/>
          <w:szCs w:val="24"/>
        </w:rPr>
        <w:t xml:space="preserve"> of 2006</w:t>
      </w:r>
    </w:p>
    <w:p w14:paraId="4621EB9B" w14:textId="01F973B0" w:rsidR="00195CDD" w:rsidRPr="0018172C" w:rsidRDefault="00195CDD" w:rsidP="00195CDD">
      <w:pPr>
        <w:widowControl/>
        <w:tabs>
          <w:tab w:val="left" w:pos="540"/>
          <w:tab w:val="left" w:pos="1080"/>
        </w:tabs>
        <w:ind w:left="54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House Resolution 5257, introduced into the 109</w:t>
      </w:r>
      <w:r w:rsidRPr="0018172C">
        <w:rPr>
          <w:color w:val="000000"/>
          <w:sz w:val="24"/>
          <w:szCs w:val="24"/>
          <w:vertAlign w:val="superscript"/>
        </w:rPr>
        <w:t>th</w:t>
      </w:r>
      <w:r w:rsidR="00B436F5" w:rsidRPr="0018172C">
        <w:rPr>
          <w:color w:val="000000"/>
          <w:sz w:val="24"/>
          <w:szCs w:val="24"/>
        </w:rPr>
        <w:t xml:space="preserve"> Congress on May 2, 2006 </w:t>
      </w:r>
      <w:r w:rsidRPr="0018172C">
        <w:rPr>
          <w:color w:val="000000"/>
          <w:sz w:val="24"/>
          <w:szCs w:val="24"/>
        </w:rPr>
        <w:t>was based entirely on: Karl Widerquist and Al Sheahen, “</w:t>
      </w:r>
      <w:hyperlink r:id="rId160" w:history="1">
        <w:r w:rsidRPr="00B333EC">
          <w:rPr>
            <w:rStyle w:val="Hyperlink"/>
            <w:sz w:val="24"/>
            <w:szCs w:val="24"/>
          </w:rPr>
          <w:t>A Proposal to Transform the Standard Deduction into a Refundable Tax Credit</w:t>
        </w:r>
      </w:hyperlink>
      <w:r w:rsidRPr="0018172C">
        <w:rPr>
          <w:color w:val="000000"/>
          <w:sz w:val="24"/>
          <w:szCs w:val="24"/>
        </w:rPr>
        <w:t>” USBIG Discussion Paper No. 93, August 2004</w:t>
      </w:r>
    </w:p>
    <w:p w14:paraId="1E58850F" w14:textId="77777777" w:rsidR="00195CDD" w:rsidRPr="0018172C" w:rsidRDefault="00195CDD" w:rsidP="00195CDD">
      <w:pPr>
        <w:widowControl/>
        <w:tabs>
          <w:tab w:val="left" w:pos="720"/>
          <w:tab w:val="left" w:pos="1080"/>
        </w:tabs>
        <w:rPr>
          <w:color w:val="000000"/>
          <w:sz w:val="24"/>
          <w:szCs w:val="24"/>
        </w:rPr>
      </w:pPr>
    </w:p>
    <w:p w14:paraId="093FBE99" w14:textId="13292912" w:rsidR="00341596" w:rsidRPr="00021598" w:rsidRDefault="00021598" w:rsidP="00021598">
      <w:pPr>
        <w:widowControl/>
        <w:autoSpaceDE/>
        <w:autoSpaceDN/>
        <w:adjustRightInd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br w:type="page"/>
      </w:r>
      <w:r w:rsidR="00720E93" w:rsidRPr="0018172C">
        <w:rPr>
          <w:b/>
          <w:color w:val="000000"/>
          <w:sz w:val="24"/>
          <w:szCs w:val="24"/>
        </w:rPr>
        <w:t>Media appearances</w:t>
      </w:r>
      <w:r w:rsidR="00D27140" w:rsidRPr="0018172C">
        <w:rPr>
          <w:color w:val="000000"/>
          <w:sz w:val="24"/>
          <w:szCs w:val="24"/>
        </w:rPr>
        <w:t xml:space="preserve"> (selected</w:t>
      </w:r>
      <w:r w:rsidR="00341596">
        <w:rPr>
          <w:color w:val="000000"/>
          <w:sz w:val="24"/>
          <w:szCs w:val="24"/>
        </w:rPr>
        <w:t>)</w:t>
      </w:r>
    </w:p>
    <w:p w14:paraId="2DE5DAAF" w14:textId="77777777" w:rsidR="00021598" w:rsidRDefault="00021598" w:rsidP="00B956DD">
      <w:pPr>
        <w:widowControl/>
        <w:tabs>
          <w:tab w:val="left" w:pos="720"/>
          <w:tab w:val="left" w:pos="1080"/>
        </w:tabs>
        <w:rPr>
          <w:color w:val="000000"/>
          <w:sz w:val="24"/>
          <w:szCs w:val="24"/>
        </w:rPr>
      </w:pPr>
    </w:p>
    <w:p w14:paraId="1C6FFDDF" w14:textId="067456BC" w:rsidR="00410B80" w:rsidRPr="0018172C" w:rsidRDefault="00021598" w:rsidP="00B956DD">
      <w:pPr>
        <w:widowControl/>
        <w:tabs>
          <w:tab w:val="left" w:pos="720"/>
          <w:tab w:val="left" w:pos="1080"/>
        </w:tabs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(F</w:t>
      </w:r>
      <w:r w:rsidR="00B956DD" w:rsidRPr="0018172C">
        <w:rPr>
          <w:color w:val="000000"/>
          <w:sz w:val="24"/>
          <w:szCs w:val="24"/>
        </w:rPr>
        <w:t>or a more comprehensive list see</w:t>
      </w:r>
      <w:r w:rsidR="00E67DE3" w:rsidRPr="0018172C">
        <w:rPr>
          <w:color w:val="000000"/>
          <w:sz w:val="24"/>
          <w:szCs w:val="24"/>
        </w:rPr>
        <w:t xml:space="preserve"> “</w:t>
      </w:r>
      <w:hyperlink r:id="rId161" w:history="1">
        <w:r w:rsidR="00E67DE3" w:rsidRPr="0018172C">
          <w:rPr>
            <w:rStyle w:val="Hyperlink"/>
            <w:sz w:val="24"/>
            <w:szCs w:val="24"/>
          </w:rPr>
          <w:t>Karl Widerquist’s Media Appearances</w:t>
        </w:r>
      </w:hyperlink>
      <w:r w:rsidR="00E67DE3" w:rsidRPr="0018172C">
        <w:rPr>
          <w:color w:val="000000"/>
          <w:sz w:val="24"/>
          <w:szCs w:val="24"/>
        </w:rPr>
        <w:t xml:space="preserve">,” </w:t>
      </w:r>
      <w:r w:rsidR="00B956DD" w:rsidRPr="0018172C">
        <w:rPr>
          <w:color w:val="000000"/>
          <w:sz w:val="24"/>
          <w:szCs w:val="24"/>
        </w:rPr>
        <w:t>online)</w:t>
      </w:r>
    </w:p>
    <w:p w14:paraId="0D261D34" w14:textId="3C04642D" w:rsidR="00E67DE3" w:rsidRPr="0018172C" w:rsidRDefault="00E67DE3" w:rsidP="00E67DE3">
      <w:pPr>
        <w:widowControl/>
        <w:tabs>
          <w:tab w:val="left" w:pos="720"/>
          <w:tab w:val="left" w:pos="1080"/>
        </w:tabs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 xml:space="preserve">TRT Word, </w:t>
      </w:r>
      <w:hyperlink r:id="rId162" w:history="1">
        <w:r w:rsidRPr="0018172C">
          <w:rPr>
            <w:rStyle w:val="Hyperlink"/>
            <w:i/>
            <w:sz w:val="24"/>
            <w:szCs w:val="24"/>
          </w:rPr>
          <w:t>The Newsmakers</w:t>
        </w:r>
      </w:hyperlink>
      <w:r w:rsidRPr="0018172C">
        <w:rPr>
          <w:color w:val="000000"/>
          <w:sz w:val="24"/>
          <w:szCs w:val="24"/>
        </w:rPr>
        <w:t>, November 3, 2018</w:t>
      </w:r>
    </w:p>
    <w:p w14:paraId="732AF75A" w14:textId="20D1672D" w:rsidR="000A406F" w:rsidRPr="0018172C" w:rsidRDefault="000A406F" w:rsidP="000A406F">
      <w:pPr>
        <w:tabs>
          <w:tab w:val="left" w:pos="720"/>
        </w:tabs>
        <w:ind w:left="720" w:hanging="72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Catherine Clifford, “</w:t>
      </w:r>
      <w:hyperlink r:id="rId163" w:history="1">
        <w:r w:rsidRPr="0018172C">
          <w:rPr>
            <w:rStyle w:val="Hyperlink"/>
            <w:sz w:val="24"/>
            <w:szCs w:val="24"/>
          </w:rPr>
          <w:t>Elon Musk says robots will push us to a universal basic income—here’s how it would work.</w:t>
        </w:r>
      </w:hyperlink>
      <w:r w:rsidRPr="0018172C">
        <w:rPr>
          <w:color w:val="000000"/>
          <w:sz w:val="24"/>
          <w:szCs w:val="24"/>
        </w:rPr>
        <w:t xml:space="preserve">” </w:t>
      </w:r>
      <w:r w:rsidRPr="0018172C">
        <w:rPr>
          <w:i/>
          <w:color w:val="000000"/>
          <w:sz w:val="24"/>
          <w:szCs w:val="24"/>
        </w:rPr>
        <w:t>CNBC</w:t>
      </w:r>
      <w:r w:rsidRPr="0018172C">
        <w:rPr>
          <w:color w:val="000000"/>
          <w:sz w:val="24"/>
          <w:szCs w:val="24"/>
        </w:rPr>
        <w:t>, November 18, 2016</w:t>
      </w:r>
    </w:p>
    <w:p w14:paraId="5260308E" w14:textId="77777777" w:rsidR="000A406F" w:rsidRPr="0018172C" w:rsidRDefault="000A406F" w:rsidP="000A406F">
      <w:pPr>
        <w:tabs>
          <w:tab w:val="left" w:pos="720"/>
        </w:tabs>
        <w:ind w:left="720" w:hanging="72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 xml:space="preserve">Al-Jazeer, </w:t>
      </w:r>
      <w:hyperlink r:id="rId164" w:history="1">
        <w:r w:rsidRPr="0018172C">
          <w:rPr>
            <w:rStyle w:val="Hyperlink"/>
            <w:i/>
            <w:sz w:val="24"/>
            <w:szCs w:val="24"/>
          </w:rPr>
          <w:t>NewsHour</w:t>
        </w:r>
      </w:hyperlink>
      <w:r w:rsidRPr="0018172C">
        <w:rPr>
          <w:color w:val="000000"/>
          <w:sz w:val="24"/>
          <w:szCs w:val="24"/>
        </w:rPr>
        <w:t xml:space="preserve">, </w:t>
      </w:r>
      <w:r w:rsidRPr="0018172C">
        <w:rPr>
          <w:i/>
          <w:color w:val="000000"/>
          <w:sz w:val="24"/>
          <w:szCs w:val="24"/>
        </w:rPr>
        <w:t>Al-Jazeera</w:t>
      </w:r>
      <w:r w:rsidRPr="0018172C">
        <w:rPr>
          <w:color w:val="000000"/>
          <w:sz w:val="24"/>
          <w:szCs w:val="24"/>
        </w:rPr>
        <w:t>, eight appearances in October and November 2016</w:t>
      </w:r>
    </w:p>
    <w:p w14:paraId="298B6926" w14:textId="77777777" w:rsidR="00720E93" w:rsidRPr="0018172C" w:rsidRDefault="00720E93" w:rsidP="00417FA5">
      <w:pPr>
        <w:tabs>
          <w:tab w:val="left" w:pos="720"/>
        </w:tabs>
        <w:ind w:left="720" w:hanging="72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Alex King, “</w:t>
      </w:r>
      <w:hyperlink r:id="rId165" w:history="1">
        <w:r w:rsidRPr="0018172C">
          <w:rPr>
            <w:rStyle w:val="Hyperlink"/>
            <w:sz w:val="24"/>
            <w:szCs w:val="24"/>
          </w:rPr>
          <w:t>An idiot’s guide to Universal Basic Income: Free money for everyone?</w:t>
        </w:r>
      </w:hyperlink>
      <w:r w:rsidRPr="0018172C">
        <w:rPr>
          <w:color w:val="000000"/>
          <w:sz w:val="24"/>
          <w:szCs w:val="24"/>
        </w:rPr>
        <w:t xml:space="preserve">” A text interview with Karl Widerquist, </w:t>
      </w:r>
      <w:r w:rsidRPr="0018172C">
        <w:rPr>
          <w:i/>
          <w:color w:val="000000"/>
          <w:sz w:val="24"/>
          <w:szCs w:val="24"/>
        </w:rPr>
        <w:t>Huck</w:t>
      </w:r>
      <w:r w:rsidRPr="0018172C">
        <w:rPr>
          <w:color w:val="000000"/>
          <w:sz w:val="24"/>
          <w:szCs w:val="24"/>
        </w:rPr>
        <w:t>, June10th, 2016</w:t>
      </w:r>
    </w:p>
    <w:p w14:paraId="644D919F" w14:textId="77777777" w:rsidR="00720E93" w:rsidRPr="0018172C" w:rsidRDefault="00720E93" w:rsidP="00417FA5">
      <w:pPr>
        <w:tabs>
          <w:tab w:val="left" w:pos="720"/>
        </w:tabs>
        <w:ind w:left="720" w:hanging="72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Karen Pinchin, “</w:t>
      </w:r>
      <w:hyperlink r:id="rId166" w:history="1">
        <w:r w:rsidRPr="0018172C">
          <w:rPr>
            <w:rStyle w:val="Hyperlink"/>
            <w:sz w:val="24"/>
            <w:szCs w:val="24"/>
          </w:rPr>
          <w:t>Would You Like Some Money, Just For Being A Person?</w:t>
        </w:r>
      </w:hyperlink>
      <w:r w:rsidRPr="0018172C">
        <w:rPr>
          <w:color w:val="000000"/>
          <w:sz w:val="24"/>
          <w:szCs w:val="24"/>
        </w:rPr>
        <w:t xml:space="preserve">” An article based largely on an interview with Karl Widerquist, </w:t>
      </w:r>
      <w:r w:rsidRPr="0018172C">
        <w:rPr>
          <w:i/>
          <w:color w:val="000000"/>
          <w:sz w:val="24"/>
          <w:szCs w:val="24"/>
        </w:rPr>
        <w:t>Good Magazine</w:t>
      </w:r>
      <w:r w:rsidRPr="0018172C">
        <w:rPr>
          <w:color w:val="000000"/>
          <w:sz w:val="24"/>
          <w:szCs w:val="24"/>
        </w:rPr>
        <w:t>, June 7, 2016</w:t>
      </w:r>
    </w:p>
    <w:p w14:paraId="0ED87128" w14:textId="77777777" w:rsidR="00720E93" w:rsidRPr="0018172C" w:rsidRDefault="00720E93" w:rsidP="00417FA5">
      <w:pPr>
        <w:tabs>
          <w:tab w:val="left" w:pos="720"/>
        </w:tabs>
        <w:ind w:left="720" w:hanging="72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Sputnik, “</w:t>
      </w:r>
      <w:hyperlink r:id="rId167" w:history="1">
        <w:r w:rsidRPr="0018172C">
          <w:rPr>
            <w:rStyle w:val="Hyperlink"/>
            <w:sz w:val="24"/>
            <w:szCs w:val="24"/>
          </w:rPr>
          <w:t>Swiss Basic Income Vote Sparks Discussion Despite Failure to Pass</w:t>
        </w:r>
      </w:hyperlink>
      <w:r w:rsidRPr="0018172C">
        <w:rPr>
          <w:color w:val="000000"/>
          <w:sz w:val="24"/>
          <w:szCs w:val="24"/>
        </w:rPr>
        <w:t xml:space="preserve">,” article partly based on an interview with Karl Widerquist, </w:t>
      </w:r>
      <w:r w:rsidRPr="0018172C">
        <w:rPr>
          <w:i/>
          <w:color w:val="000000"/>
          <w:sz w:val="24"/>
          <w:szCs w:val="24"/>
        </w:rPr>
        <w:t>Sputnik</w:t>
      </w:r>
      <w:r w:rsidRPr="0018172C">
        <w:rPr>
          <w:color w:val="000000"/>
          <w:sz w:val="24"/>
          <w:szCs w:val="24"/>
        </w:rPr>
        <w:t>, June 7, 2016</w:t>
      </w:r>
    </w:p>
    <w:p w14:paraId="2079D0B1" w14:textId="77777777" w:rsidR="00720E93" w:rsidRPr="0018172C" w:rsidRDefault="00720E93" w:rsidP="00417FA5">
      <w:pPr>
        <w:tabs>
          <w:tab w:val="left" w:pos="720"/>
        </w:tabs>
        <w:ind w:left="720" w:hanging="72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Laura Flynn, “</w:t>
      </w:r>
      <w:hyperlink r:id="rId168" w:anchor="stream/0" w:history="1">
        <w:r w:rsidRPr="0018172C">
          <w:rPr>
            <w:rStyle w:val="Hyperlink"/>
            <w:sz w:val="24"/>
            <w:szCs w:val="24"/>
          </w:rPr>
          <w:t>Your Call: Is it time for a guaranteed basic income?</w:t>
        </w:r>
      </w:hyperlink>
      <w:r w:rsidRPr="0018172C">
        <w:rPr>
          <w:color w:val="000000"/>
          <w:sz w:val="24"/>
          <w:szCs w:val="24"/>
        </w:rPr>
        <w:t xml:space="preserve">” Full Hour interview with Karl Widerquist and Any Stern. </w:t>
      </w:r>
      <w:r w:rsidRPr="0018172C">
        <w:rPr>
          <w:i/>
          <w:color w:val="000000"/>
          <w:sz w:val="24"/>
          <w:szCs w:val="24"/>
        </w:rPr>
        <w:t>KALW: San Francisco Public Radio</w:t>
      </w:r>
      <w:r w:rsidRPr="0018172C">
        <w:rPr>
          <w:color w:val="000000"/>
          <w:sz w:val="24"/>
          <w:szCs w:val="24"/>
        </w:rPr>
        <w:t>, Jun 6, 2016</w:t>
      </w:r>
    </w:p>
    <w:p w14:paraId="7C47E2E0" w14:textId="77777777" w:rsidR="00720E93" w:rsidRPr="0018172C" w:rsidRDefault="00720E93" w:rsidP="00417FA5">
      <w:pPr>
        <w:tabs>
          <w:tab w:val="left" w:pos="720"/>
        </w:tabs>
        <w:ind w:left="720" w:hanging="72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Karl Widerquist, “</w:t>
      </w:r>
      <w:hyperlink r:id="rId169" w:history="1">
        <w:r w:rsidRPr="0018172C">
          <w:rPr>
            <w:rStyle w:val="Hyperlink"/>
            <w:sz w:val="24"/>
            <w:szCs w:val="24"/>
          </w:rPr>
          <w:t>Unconditional basic income is a response to the loss of freedom in our economy</w:t>
        </w:r>
      </w:hyperlink>
      <w:r w:rsidRPr="0018172C">
        <w:rPr>
          <w:color w:val="000000"/>
          <w:sz w:val="24"/>
          <w:szCs w:val="24"/>
        </w:rPr>
        <w:t xml:space="preserve">,” </w:t>
      </w:r>
      <w:r w:rsidRPr="0018172C">
        <w:rPr>
          <w:i/>
          <w:color w:val="000000"/>
          <w:sz w:val="24"/>
          <w:szCs w:val="24"/>
        </w:rPr>
        <w:t>Radio Sputnik</w:t>
      </w:r>
      <w:r w:rsidRPr="0018172C">
        <w:rPr>
          <w:color w:val="000000"/>
          <w:sz w:val="24"/>
          <w:szCs w:val="24"/>
        </w:rPr>
        <w:t>, June 3, 2016.</w:t>
      </w:r>
    </w:p>
    <w:p w14:paraId="7D4BD778" w14:textId="77777777" w:rsidR="000A406F" w:rsidRPr="0018172C" w:rsidRDefault="000A406F" w:rsidP="000A406F">
      <w:pPr>
        <w:tabs>
          <w:tab w:val="left" w:pos="720"/>
        </w:tabs>
        <w:ind w:left="720" w:hanging="72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Ralph Atkins and Gemma Tetlow “</w:t>
      </w:r>
      <w:hyperlink r:id="rId170" w:anchor="axzz4Aj3O6Qwp" w:history="1">
        <w:r w:rsidRPr="0018172C">
          <w:rPr>
            <w:rStyle w:val="Hyperlink"/>
            <w:sz w:val="24"/>
            <w:szCs w:val="24"/>
          </w:rPr>
          <w:t>Switzerland votes against state-provided basic income</w:t>
        </w:r>
      </w:hyperlink>
      <w:r w:rsidRPr="0018172C">
        <w:rPr>
          <w:color w:val="000000"/>
          <w:sz w:val="24"/>
          <w:szCs w:val="24"/>
        </w:rPr>
        <w:t xml:space="preserve">,” </w:t>
      </w:r>
      <w:r w:rsidRPr="0018172C">
        <w:rPr>
          <w:i/>
          <w:color w:val="000000"/>
          <w:sz w:val="24"/>
          <w:szCs w:val="24"/>
        </w:rPr>
        <w:t>Financial Times</w:t>
      </w:r>
      <w:r w:rsidRPr="0018172C">
        <w:rPr>
          <w:color w:val="000000"/>
          <w:sz w:val="24"/>
          <w:szCs w:val="24"/>
        </w:rPr>
        <w:t>, June 5, 2016</w:t>
      </w:r>
    </w:p>
    <w:p w14:paraId="61961179" w14:textId="77777777" w:rsidR="000A406F" w:rsidRPr="0018172C" w:rsidRDefault="000A406F" w:rsidP="000A406F">
      <w:pPr>
        <w:tabs>
          <w:tab w:val="left" w:pos="720"/>
        </w:tabs>
        <w:ind w:left="720" w:hanging="72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Andrew Flowers, “</w:t>
      </w:r>
      <w:hyperlink r:id="rId171" w:history="1">
        <w:r w:rsidRPr="0018172C">
          <w:rPr>
            <w:rStyle w:val="Hyperlink"/>
            <w:sz w:val="24"/>
            <w:szCs w:val="24"/>
          </w:rPr>
          <w:t>What Would Happen If We Just Gave People Money?</w:t>
        </w:r>
      </w:hyperlink>
      <w:r w:rsidRPr="0018172C">
        <w:rPr>
          <w:color w:val="000000"/>
          <w:sz w:val="24"/>
          <w:szCs w:val="24"/>
        </w:rPr>
        <w:t xml:space="preserve">” </w:t>
      </w:r>
      <w:r w:rsidRPr="0018172C">
        <w:rPr>
          <w:i/>
          <w:color w:val="000000"/>
          <w:sz w:val="24"/>
          <w:szCs w:val="24"/>
        </w:rPr>
        <w:t>538</w:t>
      </w:r>
      <w:r w:rsidRPr="0018172C">
        <w:rPr>
          <w:color w:val="000000"/>
          <w:sz w:val="24"/>
          <w:szCs w:val="24"/>
        </w:rPr>
        <w:t>, April 25, 2016</w:t>
      </w:r>
    </w:p>
    <w:p w14:paraId="55294AF6" w14:textId="77777777" w:rsidR="000A406F" w:rsidRPr="0018172C" w:rsidRDefault="000A406F" w:rsidP="000A406F">
      <w:pPr>
        <w:tabs>
          <w:tab w:val="left" w:pos="720"/>
        </w:tabs>
        <w:ind w:left="720" w:hanging="72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Rachel Waldholz, “</w:t>
      </w:r>
      <w:hyperlink r:id="rId172" w:history="1">
        <w:r w:rsidRPr="0018172C">
          <w:rPr>
            <w:rStyle w:val="Hyperlink"/>
            <w:sz w:val="24"/>
            <w:szCs w:val="24"/>
          </w:rPr>
          <w:t>Alaska's annual dividend adds up for residents</w:t>
        </w:r>
      </w:hyperlink>
      <w:r w:rsidRPr="0018172C">
        <w:rPr>
          <w:color w:val="000000"/>
          <w:sz w:val="24"/>
          <w:szCs w:val="24"/>
        </w:rPr>
        <w:t xml:space="preserve">,” </w:t>
      </w:r>
      <w:r w:rsidRPr="0018172C">
        <w:rPr>
          <w:i/>
          <w:color w:val="000000"/>
          <w:sz w:val="24"/>
          <w:szCs w:val="24"/>
        </w:rPr>
        <w:t>Marketplace</w:t>
      </w:r>
      <w:r w:rsidRPr="0018172C">
        <w:rPr>
          <w:color w:val="000000"/>
          <w:sz w:val="24"/>
          <w:szCs w:val="24"/>
        </w:rPr>
        <w:t>, American Public Media, March 16, 2016</w:t>
      </w:r>
    </w:p>
    <w:p w14:paraId="6CD79DA3" w14:textId="77777777" w:rsidR="00720E93" w:rsidRPr="0018172C" w:rsidRDefault="00720E93" w:rsidP="00417FA5">
      <w:pPr>
        <w:tabs>
          <w:tab w:val="left" w:pos="720"/>
        </w:tabs>
        <w:ind w:left="720" w:hanging="72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Tom Ashbrook live radio interview with Karl Widerquist “</w:t>
      </w:r>
      <w:hyperlink r:id="rId173" w:history="1">
        <w:r w:rsidRPr="0018172C">
          <w:rPr>
            <w:rStyle w:val="Hyperlink"/>
            <w:sz w:val="24"/>
            <w:szCs w:val="24"/>
          </w:rPr>
          <w:t>Time For A Guaranteed Basic Income?</w:t>
        </w:r>
      </w:hyperlink>
      <w:r w:rsidRPr="0018172C">
        <w:rPr>
          <w:color w:val="000000"/>
          <w:sz w:val="24"/>
          <w:szCs w:val="24"/>
        </w:rPr>
        <w:t>”</w:t>
      </w:r>
      <w:r w:rsidRPr="0018172C">
        <w:rPr>
          <w:i/>
          <w:color w:val="000000"/>
          <w:sz w:val="24"/>
          <w:szCs w:val="24"/>
        </w:rPr>
        <w:t xml:space="preserve"> On Point, National Public Radio</w:t>
      </w:r>
      <w:r w:rsidRPr="0018172C">
        <w:rPr>
          <w:color w:val="000000"/>
          <w:sz w:val="24"/>
          <w:szCs w:val="24"/>
        </w:rPr>
        <w:t>, January 14, 2016</w:t>
      </w:r>
    </w:p>
    <w:p w14:paraId="26C77692" w14:textId="66430282" w:rsidR="00720E93" w:rsidRPr="0018172C" w:rsidRDefault="00720E93" w:rsidP="00417FA5">
      <w:pPr>
        <w:tabs>
          <w:tab w:val="left" w:pos="720"/>
        </w:tabs>
        <w:ind w:left="720" w:hanging="72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Caroline Modarressy-Tehrani, “</w:t>
      </w:r>
      <w:hyperlink r:id="rId174" w:history="1">
        <w:r w:rsidRPr="0018172C">
          <w:rPr>
            <w:rStyle w:val="Hyperlink"/>
            <w:sz w:val="24"/>
            <w:szCs w:val="24"/>
          </w:rPr>
          <w:t>What</w:t>
        </w:r>
        <w:r w:rsidR="006452BC" w:rsidRPr="0018172C">
          <w:rPr>
            <w:rStyle w:val="Hyperlink"/>
            <w:sz w:val="24"/>
            <w:szCs w:val="24"/>
          </w:rPr>
          <w:t>’</w:t>
        </w:r>
        <w:r w:rsidRPr="0018172C">
          <w:rPr>
            <w:rStyle w:val="Hyperlink"/>
            <w:sz w:val="24"/>
            <w:szCs w:val="24"/>
          </w:rPr>
          <w:t>s</w:t>
        </w:r>
        <w:r w:rsidR="00A75ED0" w:rsidRPr="0018172C">
          <w:rPr>
            <w:rStyle w:val="Hyperlink"/>
            <w:sz w:val="24"/>
            <w:szCs w:val="24"/>
          </w:rPr>
          <w:t xml:space="preserve"> </w:t>
        </w:r>
        <w:r w:rsidRPr="0018172C">
          <w:rPr>
            <w:rStyle w:val="Hyperlink"/>
            <w:sz w:val="24"/>
            <w:szCs w:val="24"/>
          </w:rPr>
          <w:t>Working: Finland's Universal Basic Income</w:t>
        </w:r>
      </w:hyperlink>
      <w:r w:rsidRPr="0018172C">
        <w:rPr>
          <w:color w:val="000000"/>
          <w:sz w:val="24"/>
          <w:szCs w:val="24"/>
        </w:rPr>
        <w:t xml:space="preserve">,” </w:t>
      </w:r>
      <w:r w:rsidRPr="0018172C">
        <w:rPr>
          <w:i/>
          <w:color w:val="000000"/>
          <w:sz w:val="24"/>
          <w:szCs w:val="24"/>
        </w:rPr>
        <w:t>HuffPost Live</w:t>
      </w:r>
      <w:r w:rsidRPr="0018172C">
        <w:rPr>
          <w:color w:val="000000"/>
          <w:sz w:val="24"/>
          <w:szCs w:val="24"/>
        </w:rPr>
        <w:t>, December 8, 2015</w:t>
      </w:r>
    </w:p>
    <w:p w14:paraId="4D1C785C" w14:textId="77777777" w:rsidR="00720E93" w:rsidRPr="0018172C" w:rsidRDefault="00720E93" w:rsidP="00417FA5">
      <w:pPr>
        <w:tabs>
          <w:tab w:val="left" w:pos="720"/>
        </w:tabs>
        <w:ind w:left="720" w:hanging="72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 xml:space="preserve">Aaron Schachter interview with Karl Widerquist, “$2750 a month for every adult, guaranteed? Switzerland's considering it,” </w:t>
      </w:r>
      <w:r w:rsidRPr="0018172C">
        <w:rPr>
          <w:i/>
          <w:color w:val="000000"/>
          <w:sz w:val="24"/>
          <w:szCs w:val="24"/>
        </w:rPr>
        <w:t>PRI's The World</w:t>
      </w:r>
      <w:r w:rsidRPr="0018172C">
        <w:rPr>
          <w:color w:val="000000"/>
          <w:sz w:val="24"/>
          <w:szCs w:val="24"/>
        </w:rPr>
        <w:t>, October 14, 2013</w:t>
      </w:r>
    </w:p>
    <w:p w14:paraId="40E28677" w14:textId="77777777" w:rsidR="00720E93" w:rsidRPr="0018172C" w:rsidRDefault="00720E93" w:rsidP="00195CDD">
      <w:pPr>
        <w:widowControl/>
        <w:tabs>
          <w:tab w:val="left" w:pos="720"/>
          <w:tab w:val="left" w:pos="1080"/>
        </w:tabs>
        <w:rPr>
          <w:color w:val="000000"/>
          <w:sz w:val="24"/>
          <w:szCs w:val="24"/>
        </w:rPr>
      </w:pPr>
    </w:p>
    <w:p w14:paraId="44F54B91" w14:textId="77777777" w:rsidR="00BF117C" w:rsidRPr="0018172C" w:rsidRDefault="00BF117C" w:rsidP="00BF117C">
      <w:pPr>
        <w:pStyle w:val="BodyText"/>
        <w:widowControl w:val="0"/>
        <w:tabs>
          <w:tab w:val="clear" w:pos="-1080"/>
          <w:tab w:val="clear" w:pos="-720"/>
          <w:tab w:val="clear" w:pos="0"/>
          <w:tab w:val="clear" w:pos="1080"/>
          <w:tab w:val="clear" w:pos="1440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</w:tabs>
        <w:rPr>
          <w:b w:val="0"/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Invited Presentations</w:t>
      </w:r>
      <w:r w:rsidRPr="0018172C">
        <w:rPr>
          <w:b w:val="0"/>
          <w:color w:val="000000"/>
          <w:sz w:val="24"/>
          <w:szCs w:val="24"/>
        </w:rPr>
        <w:t xml:space="preserve"> (selected)</w:t>
      </w:r>
    </w:p>
    <w:p w14:paraId="4C49828F" w14:textId="77777777" w:rsidR="006C7A0A" w:rsidRDefault="006C7A0A" w:rsidP="006C7A0A">
      <w:pPr>
        <w:widowControl/>
        <w:tabs>
          <w:tab w:val="left" w:pos="540"/>
          <w:tab w:val="left" w:pos="720"/>
        </w:tabs>
        <w:ind w:left="360" w:hanging="360"/>
        <w:rPr>
          <w:color w:val="000000"/>
          <w:sz w:val="24"/>
          <w:szCs w:val="24"/>
        </w:rPr>
      </w:pPr>
    </w:p>
    <w:p w14:paraId="76D192DA" w14:textId="1ED3204B" w:rsidR="00ED675B" w:rsidRDefault="00ED675B" w:rsidP="00ED675B">
      <w:pPr>
        <w:widowControl/>
        <w:tabs>
          <w:tab w:val="left" w:pos="540"/>
          <w:tab w:val="left" w:pos="720"/>
        </w:tabs>
        <w:ind w:left="360" w:hanging="360"/>
        <w:rPr>
          <w:color w:val="000000"/>
          <w:sz w:val="24"/>
          <w:szCs w:val="24"/>
        </w:rPr>
      </w:pPr>
      <w:r w:rsidRPr="00B209B2">
        <w:rPr>
          <w:color w:val="000000"/>
          <w:sz w:val="24"/>
          <w:szCs w:val="24"/>
        </w:rPr>
        <w:t>Karl Widerquist and Oren Cass</w:t>
      </w:r>
      <w:r>
        <w:rPr>
          <w:color w:val="000000"/>
          <w:sz w:val="24"/>
          <w:szCs w:val="24"/>
        </w:rPr>
        <w:t>, “</w:t>
      </w:r>
      <w:hyperlink r:id="rId175" w:history="1">
        <w:r w:rsidRPr="00DB1CBE">
          <w:rPr>
            <w:rStyle w:val="Hyperlink"/>
            <w:sz w:val="24"/>
            <w:szCs w:val="24"/>
          </w:rPr>
          <w:t>Political Economy Debate: Universal Basic Income - For or Against?</w:t>
        </w:r>
      </w:hyperlink>
      <w:r>
        <w:rPr>
          <w:color w:val="000000"/>
          <w:sz w:val="24"/>
          <w:szCs w:val="24"/>
        </w:rPr>
        <w:t>” Dartmouth College</w:t>
      </w:r>
      <w:r w:rsidRPr="00B209B2">
        <w:rPr>
          <w:color w:val="000000"/>
          <w:sz w:val="24"/>
          <w:szCs w:val="24"/>
        </w:rPr>
        <w:t>, October 30, 2019</w:t>
      </w:r>
    </w:p>
    <w:p w14:paraId="1A201BC1" w14:textId="3B058BDE" w:rsidR="008928BB" w:rsidRDefault="008928BB" w:rsidP="00B209B2">
      <w:pPr>
        <w:widowControl/>
        <w:tabs>
          <w:tab w:val="left" w:pos="540"/>
          <w:tab w:val="left" w:pos="720"/>
        </w:tabs>
        <w:ind w:left="360" w:hanging="360"/>
        <w:rPr>
          <w:color w:val="000000"/>
          <w:sz w:val="24"/>
          <w:szCs w:val="24"/>
        </w:rPr>
      </w:pPr>
      <w:r w:rsidRPr="008928BB">
        <w:rPr>
          <w:bCs/>
          <w:color w:val="000000"/>
          <w:sz w:val="24"/>
          <w:szCs w:val="24"/>
        </w:rPr>
        <w:t>Karl Widerquist</w:t>
      </w:r>
      <w:r>
        <w:rPr>
          <w:bCs/>
          <w:color w:val="000000"/>
          <w:sz w:val="24"/>
          <w:szCs w:val="24"/>
        </w:rPr>
        <w:t xml:space="preserve">, </w:t>
      </w:r>
      <w:hyperlink r:id="rId176" w:history="1">
        <w:r w:rsidRPr="008928BB">
          <w:rPr>
            <w:rStyle w:val="Hyperlink"/>
            <w:bCs/>
            <w:sz w:val="24"/>
            <w:szCs w:val="24"/>
          </w:rPr>
          <w:t>Elms College Humanities Lecture</w:t>
        </w:r>
      </w:hyperlink>
      <w:r w:rsidRPr="008928BB">
        <w:rPr>
          <w:bCs/>
          <w:color w:val="000000"/>
          <w:sz w:val="24"/>
          <w:szCs w:val="24"/>
        </w:rPr>
        <w:t xml:space="preserve">, Elms College, Massachusetts, </w:t>
      </w:r>
      <w:r w:rsidRPr="008928BB">
        <w:rPr>
          <w:color w:val="000000"/>
          <w:sz w:val="24"/>
          <w:szCs w:val="24"/>
        </w:rPr>
        <w:t>October 28, 2019</w:t>
      </w:r>
    </w:p>
    <w:p w14:paraId="6F34CA5B" w14:textId="42503578" w:rsidR="006C7A0A" w:rsidRPr="00B209B2" w:rsidRDefault="00ED675B" w:rsidP="00B209B2">
      <w:pPr>
        <w:widowControl/>
        <w:tabs>
          <w:tab w:val="left" w:pos="540"/>
          <w:tab w:val="left" w:pos="720"/>
        </w:tabs>
        <w:ind w:left="360" w:hanging="36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Karl Widerquist, “</w:t>
      </w:r>
      <w:hyperlink r:id="rId177" w:history="1">
        <w:r w:rsidR="006C7A0A" w:rsidRPr="006C7A0A">
          <w:rPr>
            <w:rStyle w:val="Hyperlink"/>
            <w:sz w:val="24"/>
            <w:szCs w:val="24"/>
          </w:rPr>
          <w:t>The Power to Say No and American Social Policy</w:t>
        </w:r>
      </w:hyperlink>
      <w:r w:rsidR="006C7A0A" w:rsidRPr="006C7A0A">
        <w:rPr>
          <w:color w:val="000000"/>
          <w:sz w:val="24"/>
          <w:szCs w:val="24"/>
        </w:rPr>
        <w:t>,</w:t>
      </w:r>
      <w:r>
        <w:rPr>
          <w:color w:val="000000"/>
          <w:sz w:val="24"/>
          <w:szCs w:val="24"/>
        </w:rPr>
        <w:t>”</w:t>
      </w:r>
      <w:r w:rsidR="006C7A0A" w:rsidRPr="006C7A0A">
        <w:rPr>
          <w:color w:val="000000"/>
          <w:sz w:val="24"/>
          <w:szCs w:val="24"/>
        </w:rPr>
        <w:t xml:space="preserve"> Florida State University’s College of Social Work </w:t>
      </w:r>
      <w:r>
        <w:rPr>
          <w:color w:val="000000"/>
          <w:sz w:val="24"/>
          <w:szCs w:val="24"/>
        </w:rPr>
        <w:t>C</w:t>
      </w:r>
      <w:r w:rsidR="006C7A0A" w:rsidRPr="006C7A0A">
        <w:rPr>
          <w:color w:val="000000"/>
          <w:sz w:val="24"/>
          <w:szCs w:val="24"/>
        </w:rPr>
        <w:t>onference, “</w:t>
      </w:r>
      <w:hyperlink r:id="rId178" w:anchor=".XX32niVS9Tb" w:history="1">
        <w:r w:rsidR="006C7A0A" w:rsidRPr="006C7A0A">
          <w:rPr>
            <w:rStyle w:val="Hyperlink"/>
            <w:sz w:val="24"/>
            <w:szCs w:val="24"/>
          </w:rPr>
          <w:t>Poverty in America: Critical Perspectives on Causes, Effects and Possible Solutions</w:t>
        </w:r>
      </w:hyperlink>
      <w:r w:rsidR="006C7A0A" w:rsidRPr="006C7A0A">
        <w:rPr>
          <w:color w:val="000000"/>
          <w:sz w:val="24"/>
          <w:szCs w:val="24"/>
        </w:rPr>
        <w:t>,” March 1, 2019</w:t>
      </w:r>
    </w:p>
    <w:p w14:paraId="09800B2B" w14:textId="5F977DA2" w:rsidR="005376FE" w:rsidRDefault="001D58BC" w:rsidP="00BF117C">
      <w:pPr>
        <w:widowControl/>
        <w:tabs>
          <w:tab w:val="left" w:pos="540"/>
          <w:tab w:val="left" w:pos="720"/>
        </w:tabs>
        <w:ind w:left="360" w:hanging="36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 xml:space="preserve">Karl Widerquist, </w:t>
      </w:r>
      <w:r w:rsidR="00DB3D0F" w:rsidRPr="0018172C">
        <w:rPr>
          <w:color w:val="000000"/>
          <w:sz w:val="24"/>
          <w:szCs w:val="24"/>
        </w:rPr>
        <w:t xml:space="preserve">“Keynote Speaker,” </w:t>
      </w:r>
      <w:r w:rsidRPr="0018172C">
        <w:rPr>
          <w:color w:val="000000"/>
          <w:sz w:val="24"/>
          <w:szCs w:val="24"/>
        </w:rPr>
        <w:t xml:space="preserve">Academy of the Social Sciences Workshop: </w:t>
      </w:r>
      <w:r w:rsidRPr="00EC6F45">
        <w:rPr>
          <w:i/>
          <w:color w:val="000000"/>
          <w:sz w:val="24"/>
          <w:szCs w:val="24"/>
        </w:rPr>
        <w:t xml:space="preserve">Implementing a Basic Income in </w:t>
      </w:r>
      <w:proofErr w:type="gramStart"/>
      <w:r w:rsidRPr="00EC6F45">
        <w:rPr>
          <w:i/>
          <w:color w:val="000000"/>
          <w:sz w:val="24"/>
          <w:szCs w:val="24"/>
        </w:rPr>
        <w:t>Australia?</w:t>
      </w:r>
      <w:r w:rsidR="00EC6F45">
        <w:rPr>
          <w:color w:val="000000"/>
          <w:sz w:val="24"/>
          <w:szCs w:val="24"/>
        </w:rPr>
        <w:t>,</w:t>
      </w:r>
      <w:proofErr w:type="gramEnd"/>
      <w:r w:rsidR="00EC6F45">
        <w:rPr>
          <w:color w:val="000000"/>
          <w:sz w:val="24"/>
          <w:szCs w:val="24"/>
        </w:rPr>
        <w:t xml:space="preserve"> </w:t>
      </w:r>
      <w:r w:rsidRPr="0018172C">
        <w:rPr>
          <w:color w:val="000000"/>
          <w:sz w:val="24"/>
          <w:szCs w:val="24"/>
        </w:rPr>
        <w:t>University of Melbourne, Melbourne, Australia</w:t>
      </w:r>
      <w:r w:rsidR="00DB3D0F" w:rsidRPr="0018172C">
        <w:rPr>
          <w:color w:val="000000"/>
          <w:sz w:val="24"/>
          <w:szCs w:val="24"/>
        </w:rPr>
        <w:t>, August 17, 2017</w:t>
      </w:r>
    </w:p>
    <w:p w14:paraId="3B3A8FA1" w14:textId="505BF95A" w:rsidR="005376FE" w:rsidRPr="005376FE" w:rsidRDefault="005376FE" w:rsidP="00BF117C">
      <w:pPr>
        <w:widowControl/>
        <w:tabs>
          <w:tab w:val="left" w:pos="540"/>
          <w:tab w:val="left" w:pos="720"/>
        </w:tabs>
        <w:ind w:left="360" w:hanging="36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Karl Widerquist, “</w:t>
      </w:r>
      <w:hyperlink r:id="rId179" w:history="1">
        <w:r w:rsidRPr="00EC6F45">
          <w:rPr>
            <w:rStyle w:val="Hyperlink"/>
            <w:sz w:val="24"/>
            <w:szCs w:val="24"/>
          </w:rPr>
          <w:t>Why we need a Universal Basic Income</w:t>
        </w:r>
      </w:hyperlink>
      <w:r>
        <w:rPr>
          <w:color w:val="000000"/>
          <w:sz w:val="24"/>
          <w:szCs w:val="24"/>
        </w:rPr>
        <w:t xml:space="preserve">,” </w:t>
      </w:r>
      <w:hyperlink r:id="rId180" w:history="1">
        <w:r w:rsidRPr="00D91666">
          <w:rPr>
            <w:rStyle w:val="Hyperlink"/>
            <w:i/>
            <w:sz w:val="24"/>
            <w:szCs w:val="24"/>
          </w:rPr>
          <w:t>Sydney Ideas</w:t>
        </w:r>
      </w:hyperlink>
      <w:r>
        <w:rPr>
          <w:color w:val="000000"/>
          <w:sz w:val="24"/>
          <w:szCs w:val="24"/>
        </w:rPr>
        <w:t xml:space="preserve">, </w:t>
      </w:r>
      <w:r w:rsidR="00EC6F45" w:rsidRPr="00EC6F45">
        <w:rPr>
          <w:color w:val="000000"/>
          <w:sz w:val="24"/>
          <w:szCs w:val="24"/>
        </w:rPr>
        <w:t>University of Sydney</w:t>
      </w:r>
      <w:r w:rsidR="00EC6F45">
        <w:rPr>
          <w:color w:val="000000"/>
          <w:sz w:val="24"/>
          <w:szCs w:val="24"/>
        </w:rPr>
        <w:t xml:space="preserve">, </w:t>
      </w:r>
      <w:r w:rsidR="00EC6F45" w:rsidRPr="00EC6F45">
        <w:rPr>
          <w:color w:val="000000"/>
          <w:sz w:val="24"/>
          <w:szCs w:val="24"/>
        </w:rPr>
        <w:t>August 1</w:t>
      </w:r>
      <w:r w:rsidR="00EC6F45">
        <w:rPr>
          <w:color w:val="000000"/>
          <w:sz w:val="24"/>
          <w:szCs w:val="24"/>
        </w:rPr>
        <w:t>6</w:t>
      </w:r>
      <w:r w:rsidR="00EC6F45" w:rsidRPr="00EC6F45">
        <w:rPr>
          <w:color w:val="000000"/>
          <w:sz w:val="24"/>
          <w:szCs w:val="24"/>
        </w:rPr>
        <w:t>, 2017</w:t>
      </w:r>
    </w:p>
    <w:p w14:paraId="62DDB0B1" w14:textId="64803B26" w:rsidR="00CD11EB" w:rsidRPr="0018172C" w:rsidRDefault="00CD11EB" w:rsidP="00BF117C">
      <w:pPr>
        <w:widowControl/>
        <w:tabs>
          <w:tab w:val="left" w:pos="540"/>
          <w:tab w:val="left" w:pos="720"/>
        </w:tabs>
        <w:ind w:left="360" w:hanging="36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 xml:space="preserve">Karl Widerquist, </w:t>
      </w:r>
      <w:r w:rsidR="00192BD9" w:rsidRPr="0018172C">
        <w:rPr>
          <w:color w:val="000000"/>
          <w:sz w:val="24"/>
          <w:szCs w:val="24"/>
        </w:rPr>
        <w:t xml:space="preserve">“Justice as the Pursuit of Accord – A more-tentative theory with far-reaching implications,” </w:t>
      </w:r>
      <w:r w:rsidR="00192BD9" w:rsidRPr="0018172C">
        <w:rPr>
          <w:i/>
          <w:color w:val="000000"/>
          <w:sz w:val="24"/>
          <w:szCs w:val="24"/>
        </w:rPr>
        <w:t>Why Private Property Conference: Politics of property and its alternatives</w:t>
      </w:r>
      <w:r w:rsidR="00192BD9" w:rsidRPr="0018172C">
        <w:rPr>
          <w:color w:val="000000"/>
          <w:sz w:val="24"/>
          <w:szCs w:val="24"/>
        </w:rPr>
        <w:t xml:space="preserve">, Université libre de Bruxelles, June </w:t>
      </w:r>
      <w:r w:rsidR="001D58BC" w:rsidRPr="0018172C">
        <w:rPr>
          <w:color w:val="000000"/>
          <w:sz w:val="24"/>
          <w:szCs w:val="24"/>
        </w:rPr>
        <w:t xml:space="preserve">20-21, </w:t>
      </w:r>
      <w:r w:rsidR="00192BD9" w:rsidRPr="0018172C">
        <w:rPr>
          <w:color w:val="000000"/>
          <w:sz w:val="24"/>
          <w:szCs w:val="24"/>
        </w:rPr>
        <w:t>2017</w:t>
      </w:r>
    </w:p>
    <w:p w14:paraId="40015E62" w14:textId="6DD07108" w:rsidR="00B05C18" w:rsidRPr="0018172C" w:rsidRDefault="008E7009" w:rsidP="00BF117C">
      <w:pPr>
        <w:widowControl/>
        <w:tabs>
          <w:tab w:val="left" w:pos="540"/>
          <w:tab w:val="left" w:pos="720"/>
        </w:tabs>
        <w:ind w:left="360" w:hanging="36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 xml:space="preserve">Karl Widerquist, “Possibilities and Pitfalls for a Basic Income Pilot Project,” </w:t>
      </w:r>
      <w:r w:rsidRPr="0018172C">
        <w:rPr>
          <w:i/>
          <w:color w:val="000000"/>
          <w:sz w:val="24"/>
          <w:szCs w:val="24"/>
        </w:rPr>
        <w:t>The Fifteenth Annual North America Basic Income Guarantee Congress</w:t>
      </w:r>
      <w:r w:rsidRPr="0018172C">
        <w:rPr>
          <w:color w:val="000000"/>
          <w:sz w:val="24"/>
          <w:szCs w:val="24"/>
        </w:rPr>
        <w:t xml:space="preserve">, </w:t>
      </w:r>
      <w:r w:rsidR="00677CBE" w:rsidRPr="0018172C">
        <w:rPr>
          <w:color w:val="000000"/>
          <w:sz w:val="24"/>
          <w:szCs w:val="24"/>
        </w:rPr>
        <w:t xml:space="preserve">Winnipeg, Manitoba, Canada, </w:t>
      </w:r>
      <w:r w:rsidRPr="0018172C">
        <w:rPr>
          <w:color w:val="000000"/>
          <w:sz w:val="24"/>
          <w:szCs w:val="24"/>
        </w:rPr>
        <w:t>May 13, 2016</w:t>
      </w:r>
    </w:p>
    <w:p w14:paraId="4E910BCB" w14:textId="6A4218DC" w:rsidR="00677CBE" w:rsidRPr="0018172C" w:rsidRDefault="0003140A" w:rsidP="00BF117C">
      <w:pPr>
        <w:widowControl/>
        <w:tabs>
          <w:tab w:val="left" w:pos="540"/>
          <w:tab w:val="left" w:pos="720"/>
        </w:tabs>
        <w:ind w:left="360" w:hanging="36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 xml:space="preserve">Karl Widerquist, “Inequality of Freedom,” </w:t>
      </w:r>
      <w:r w:rsidR="00677CBE" w:rsidRPr="0018172C">
        <w:rPr>
          <w:i/>
          <w:color w:val="000000"/>
          <w:sz w:val="24"/>
          <w:szCs w:val="24"/>
        </w:rPr>
        <w:t>UBI-Europe International Conference</w:t>
      </w:r>
      <w:r w:rsidR="00677CBE" w:rsidRPr="0018172C">
        <w:rPr>
          <w:color w:val="000000"/>
          <w:sz w:val="24"/>
          <w:szCs w:val="24"/>
        </w:rPr>
        <w:t xml:space="preserve">, </w:t>
      </w:r>
      <w:r w:rsidRPr="0018172C">
        <w:rPr>
          <w:color w:val="000000"/>
          <w:sz w:val="24"/>
          <w:szCs w:val="24"/>
        </w:rPr>
        <w:t xml:space="preserve">Budapest, </w:t>
      </w:r>
      <w:r w:rsidR="00677CBE" w:rsidRPr="0018172C">
        <w:rPr>
          <w:color w:val="000000"/>
          <w:sz w:val="24"/>
          <w:szCs w:val="24"/>
        </w:rPr>
        <w:t xml:space="preserve">Hungary, November </w:t>
      </w:r>
      <w:r w:rsidR="00103369" w:rsidRPr="0018172C">
        <w:rPr>
          <w:color w:val="000000"/>
          <w:sz w:val="24"/>
          <w:szCs w:val="24"/>
        </w:rPr>
        <w:t xml:space="preserve">20, </w:t>
      </w:r>
      <w:r w:rsidR="00677CBE" w:rsidRPr="0018172C">
        <w:rPr>
          <w:color w:val="000000"/>
          <w:sz w:val="24"/>
          <w:szCs w:val="24"/>
        </w:rPr>
        <w:t>2015</w:t>
      </w:r>
    </w:p>
    <w:p w14:paraId="5B0675FF" w14:textId="2F6A4D03" w:rsidR="00C06F30" w:rsidRPr="0018172C" w:rsidRDefault="00697919" w:rsidP="00C06F30">
      <w:pPr>
        <w:widowControl/>
        <w:tabs>
          <w:tab w:val="left" w:pos="540"/>
          <w:tab w:val="left" w:pos="720"/>
        </w:tabs>
        <w:ind w:left="360" w:hanging="36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 xml:space="preserve">Karl Widerquist, “Economic, political and public relations aspects of a basic income pilot project.” </w:t>
      </w:r>
      <w:r w:rsidR="00C06F30" w:rsidRPr="0018172C">
        <w:rPr>
          <w:i/>
          <w:color w:val="000000"/>
          <w:sz w:val="24"/>
          <w:szCs w:val="24"/>
        </w:rPr>
        <w:t>A Max Weber Multidisciplinary Conference on The Future of Basic Income Research</w:t>
      </w:r>
      <w:r w:rsidRPr="0018172C">
        <w:rPr>
          <w:color w:val="000000"/>
          <w:sz w:val="24"/>
          <w:szCs w:val="24"/>
        </w:rPr>
        <w:t xml:space="preserve">, </w:t>
      </w:r>
      <w:r w:rsidR="007D0DC5" w:rsidRPr="0018172C">
        <w:rPr>
          <w:color w:val="000000"/>
          <w:sz w:val="24"/>
          <w:szCs w:val="24"/>
        </w:rPr>
        <w:t xml:space="preserve">the European University Institute, Florence, Italy, </w:t>
      </w:r>
      <w:r w:rsidR="00C06F30" w:rsidRPr="0018172C">
        <w:rPr>
          <w:color w:val="000000"/>
          <w:sz w:val="24"/>
          <w:szCs w:val="24"/>
        </w:rPr>
        <w:t xml:space="preserve">June </w:t>
      </w:r>
      <w:r w:rsidRPr="0018172C">
        <w:rPr>
          <w:color w:val="000000"/>
          <w:sz w:val="24"/>
          <w:szCs w:val="24"/>
        </w:rPr>
        <w:t xml:space="preserve">26, </w:t>
      </w:r>
      <w:r w:rsidR="00C06F30" w:rsidRPr="0018172C">
        <w:rPr>
          <w:color w:val="000000"/>
          <w:sz w:val="24"/>
          <w:szCs w:val="24"/>
        </w:rPr>
        <w:t>2015</w:t>
      </w:r>
    </w:p>
    <w:p w14:paraId="0E6EC49B" w14:textId="7BD029E8" w:rsidR="00506A70" w:rsidRPr="0018172C" w:rsidRDefault="00815C0E" w:rsidP="00BF117C">
      <w:pPr>
        <w:widowControl/>
        <w:tabs>
          <w:tab w:val="left" w:pos="540"/>
          <w:tab w:val="left" w:pos="720"/>
        </w:tabs>
        <w:ind w:left="360" w:hanging="36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Featured Speaker, “</w:t>
      </w:r>
      <w:r w:rsidR="00506A70" w:rsidRPr="0018172C">
        <w:rPr>
          <w:color w:val="000000"/>
          <w:sz w:val="24"/>
          <w:szCs w:val="24"/>
        </w:rPr>
        <w:t xml:space="preserve">the Centre for Citizenship, Globalization and Governance </w:t>
      </w:r>
      <w:r w:rsidR="00734395" w:rsidRPr="0018172C">
        <w:rPr>
          <w:color w:val="000000"/>
          <w:sz w:val="24"/>
          <w:szCs w:val="24"/>
        </w:rPr>
        <w:t xml:space="preserve">Seminar Series,” </w:t>
      </w:r>
      <w:r w:rsidR="00506A70" w:rsidRPr="0018172C">
        <w:rPr>
          <w:color w:val="000000"/>
          <w:sz w:val="24"/>
          <w:szCs w:val="24"/>
        </w:rPr>
        <w:t xml:space="preserve">the University of Southampton. </w:t>
      </w:r>
      <w:r w:rsidR="00734395" w:rsidRPr="0018172C">
        <w:rPr>
          <w:color w:val="000000"/>
          <w:sz w:val="24"/>
          <w:szCs w:val="24"/>
        </w:rPr>
        <w:t>Southampton, UK,</w:t>
      </w:r>
      <w:r w:rsidR="00506A70" w:rsidRPr="0018172C">
        <w:rPr>
          <w:color w:val="000000"/>
          <w:sz w:val="24"/>
          <w:szCs w:val="24"/>
        </w:rPr>
        <w:t xml:space="preserve"> November</w:t>
      </w:r>
      <w:r w:rsidR="00734395" w:rsidRPr="0018172C">
        <w:rPr>
          <w:color w:val="000000"/>
          <w:sz w:val="24"/>
          <w:szCs w:val="24"/>
        </w:rPr>
        <w:t xml:space="preserve"> 18, 2014</w:t>
      </w:r>
      <w:r w:rsidR="00095DC4" w:rsidRPr="0018172C">
        <w:rPr>
          <w:color w:val="000000"/>
          <w:sz w:val="24"/>
          <w:szCs w:val="24"/>
        </w:rPr>
        <w:t>.</w:t>
      </w:r>
    </w:p>
    <w:p w14:paraId="30AAB431" w14:textId="17C0474D" w:rsidR="007F3A67" w:rsidRPr="0018172C" w:rsidRDefault="00815C0E" w:rsidP="00BF117C">
      <w:pPr>
        <w:widowControl/>
        <w:tabs>
          <w:tab w:val="left" w:pos="540"/>
          <w:tab w:val="left" w:pos="720"/>
        </w:tabs>
        <w:ind w:left="360" w:hanging="36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Panelist</w:t>
      </w:r>
      <w:r w:rsidR="007F3A67" w:rsidRPr="0018172C">
        <w:rPr>
          <w:color w:val="000000"/>
          <w:sz w:val="24"/>
          <w:szCs w:val="24"/>
        </w:rPr>
        <w:t xml:space="preserve">, </w:t>
      </w:r>
      <w:r w:rsidR="00B36A06" w:rsidRPr="0018172C">
        <w:rPr>
          <w:color w:val="000000"/>
          <w:sz w:val="24"/>
          <w:szCs w:val="24"/>
        </w:rPr>
        <w:t xml:space="preserve">“The Cambridge Society for Economic Pluralism Discussion </w:t>
      </w:r>
      <w:r w:rsidRPr="0018172C">
        <w:rPr>
          <w:color w:val="000000"/>
          <w:sz w:val="24"/>
          <w:szCs w:val="24"/>
        </w:rPr>
        <w:t xml:space="preserve">Panel </w:t>
      </w:r>
      <w:r w:rsidR="00B36A06" w:rsidRPr="0018172C">
        <w:rPr>
          <w:color w:val="000000"/>
          <w:sz w:val="24"/>
          <w:szCs w:val="24"/>
        </w:rPr>
        <w:t xml:space="preserve">Series.” Cambridge University, </w:t>
      </w:r>
      <w:r w:rsidR="00734395" w:rsidRPr="0018172C">
        <w:rPr>
          <w:color w:val="000000"/>
          <w:sz w:val="24"/>
          <w:szCs w:val="24"/>
        </w:rPr>
        <w:t xml:space="preserve">Cambridge, UK: </w:t>
      </w:r>
      <w:r w:rsidR="00B36A06" w:rsidRPr="0018172C">
        <w:rPr>
          <w:color w:val="000000"/>
          <w:sz w:val="24"/>
          <w:szCs w:val="24"/>
        </w:rPr>
        <w:t>November 17, 2014</w:t>
      </w:r>
    </w:p>
    <w:p w14:paraId="42D31720" w14:textId="77777777" w:rsidR="00753859" w:rsidRPr="0018172C" w:rsidRDefault="00753859" w:rsidP="00753859">
      <w:pPr>
        <w:widowControl/>
        <w:tabs>
          <w:tab w:val="left" w:pos="540"/>
          <w:tab w:val="left" w:pos="720"/>
        </w:tabs>
        <w:ind w:left="360" w:hanging="36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 xml:space="preserve">Invited Speaker, the Group of Analytical Sociology and Institutional Design at </w:t>
      </w:r>
      <w:proofErr w:type="spellStart"/>
      <w:r w:rsidRPr="0018172C">
        <w:rPr>
          <w:color w:val="000000"/>
          <w:sz w:val="24"/>
          <w:szCs w:val="24"/>
        </w:rPr>
        <w:t>Universitat</w:t>
      </w:r>
      <w:proofErr w:type="spellEnd"/>
      <w:r w:rsidRPr="0018172C">
        <w:rPr>
          <w:color w:val="000000"/>
          <w:sz w:val="24"/>
          <w:szCs w:val="24"/>
        </w:rPr>
        <w:t xml:space="preserve"> </w:t>
      </w:r>
      <w:proofErr w:type="spellStart"/>
      <w:r w:rsidRPr="0018172C">
        <w:rPr>
          <w:color w:val="000000"/>
          <w:sz w:val="24"/>
          <w:szCs w:val="24"/>
        </w:rPr>
        <w:t>Autònoma</w:t>
      </w:r>
      <w:proofErr w:type="spellEnd"/>
      <w:r w:rsidRPr="0018172C">
        <w:rPr>
          <w:color w:val="000000"/>
          <w:sz w:val="24"/>
          <w:szCs w:val="24"/>
        </w:rPr>
        <w:t xml:space="preserve"> de Barcelona, March 27, 2014</w:t>
      </w:r>
    </w:p>
    <w:p w14:paraId="372AF11B" w14:textId="0570616B" w:rsidR="00753859" w:rsidRPr="0018172C" w:rsidRDefault="00753859" w:rsidP="00753859">
      <w:pPr>
        <w:widowControl/>
        <w:tabs>
          <w:tab w:val="left" w:pos="540"/>
          <w:tab w:val="left" w:pos="720"/>
        </w:tabs>
        <w:ind w:left="360" w:hanging="36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 xml:space="preserve">Invited Speaker, the Philosophy of Law Group of the University of </w:t>
      </w:r>
      <w:proofErr w:type="spellStart"/>
      <w:r w:rsidRPr="0018172C">
        <w:rPr>
          <w:color w:val="000000"/>
          <w:sz w:val="24"/>
          <w:szCs w:val="24"/>
        </w:rPr>
        <w:t>Pompeau</w:t>
      </w:r>
      <w:proofErr w:type="spellEnd"/>
      <w:r w:rsidRPr="0018172C">
        <w:rPr>
          <w:color w:val="000000"/>
          <w:sz w:val="24"/>
          <w:szCs w:val="24"/>
        </w:rPr>
        <w:t xml:space="preserve"> Fabra, Barcelona, Spain, March 28, 2014</w:t>
      </w:r>
    </w:p>
    <w:p w14:paraId="292BEE35" w14:textId="02A14924" w:rsidR="00DE1267" w:rsidRPr="0018172C" w:rsidRDefault="00DE1267" w:rsidP="00BF117C">
      <w:pPr>
        <w:widowControl/>
        <w:tabs>
          <w:tab w:val="left" w:pos="540"/>
          <w:tab w:val="left" w:pos="720"/>
        </w:tabs>
        <w:ind w:left="360" w:hanging="36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Featured Speaker, “the Basic Income Guarantee and Freedom,” conference at New Mexico State University, February 7, 201</w:t>
      </w:r>
      <w:r w:rsidR="00EE2F5B" w:rsidRPr="0018172C">
        <w:rPr>
          <w:color w:val="000000"/>
          <w:sz w:val="24"/>
          <w:szCs w:val="24"/>
        </w:rPr>
        <w:t>4</w:t>
      </w:r>
    </w:p>
    <w:p w14:paraId="149C3344" w14:textId="08A99CD3" w:rsidR="00DE1267" w:rsidRPr="0018172C" w:rsidRDefault="00DE1267" w:rsidP="00DE1267">
      <w:pPr>
        <w:widowControl/>
        <w:tabs>
          <w:tab w:val="left" w:pos="540"/>
          <w:tab w:val="left" w:pos="720"/>
        </w:tabs>
        <w:ind w:left="360" w:hanging="36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 xml:space="preserve">Featured Speaker, “Social safety nets in Namibia: Assessing current </w:t>
      </w:r>
      <w:proofErr w:type="spellStart"/>
      <w:r w:rsidRPr="0018172C">
        <w:rPr>
          <w:color w:val="000000"/>
          <w:sz w:val="24"/>
          <w:szCs w:val="24"/>
        </w:rPr>
        <w:t>programmes</w:t>
      </w:r>
      <w:proofErr w:type="spellEnd"/>
      <w:r w:rsidRPr="0018172C">
        <w:rPr>
          <w:color w:val="000000"/>
          <w:sz w:val="24"/>
          <w:szCs w:val="24"/>
        </w:rPr>
        <w:t xml:space="preserve"> and future options,” Bank of Namibia, Windhoek, Namibia, September 26, 2013.</w:t>
      </w:r>
    </w:p>
    <w:p w14:paraId="4C6E0BCE" w14:textId="77777777" w:rsidR="00BF117C" w:rsidRPr="0018172C" w:rsidRDefault="00BF117C" w:rsidP="00BF117C">
      <w:pPr>
        <w:widowControl/>
        <w:tabs>
          <w:tab w:val="left" w:pos="540"/>
          <w:tab w:val="left" w:pos="720"/>
        </w:tabs>
        <w:ind w:left="360" w:hanging="36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Panelist, New Strategies for Health Promotion: Steering Clear of Ethical Pitfalls, Harvard University Program in Ethics and Health, Harvard University, April 29, 2011</w:t>
      </w:r>
    </w:p>
    <w:p w14:paraId="34C7ABEA" w14:textId="77777777" w:rsidR="00BF117C" w:rsidRPr="0018172C" w:rsidRDefault="00BF117C" w:rsidP="00BF117C">
      <w:pPr>
        <w:widowControl/>
        <w:tabs>
          <w:tab w:val="left" w:pos="540"/>
          <w:tab w:val="left" w:pos="720"/>
        </w:tabs>
        <w:ind w:left="360" w:hanging="36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Basic Income Earth Network delegation meeting with President Lula of Brazil, Sao Paulo, Brazil, July 2010</w:t>
      </w:r>
    </w:p>
    <w:p w14:paraId="6B1AEDD2" w14:textId="2C0AC601" w:rsidR="00BF117C" w:rsidRPr="0018172C" w:rsidRDefault="00BF117C" w:rsidP="00BF117C">
      <w:pPr>
        <w:widowControl/>
        <w:tabs>
          <w:tab w:val="left" w:pos="540"/>
          <w:tab w:val="left" w:pos="720"/>
        </w:tabs>
        <w:ind w:left="360" w:hanging="36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“The Material</w:t>
      </w:r>
      <w:r w:rsidR="00AB48BC" w:rsidRPr="0018172C">
        <w:rPr>
          <w:color w:val="000000"/>
          <w:sz w:val="24"/>
          <w:szCs w:val="24"/>
        </w:rPr>
        <w:t xml:space="preserve"> Conditions of Voluntary Trade,”</w:t>
      </w:r>
      <w:r w:rsidRPr="0018172C">
        <w:rPr>
          <w:color w:val="000000"/>
          <w:sz w:val="24"/>
          <w:szCs w:val="24"/>
        </w:rPr>
        <w:t xml:space="preserve"> the Moral Status of the Market, University of Reading, June 6, 2008</w:t>
      </w:r>
    </w:p>
    <w:p w14:paraId="03228BE0" w14:textId="1EA2346B" w:rsidR="00BF117C" w:rsidRPr="0018172C" w:rsidRDefault="00BF117C" w:rsidP="00BF117C">
      <w:pPr>
        <w:widowControl/>
        <w:tabs>
          <w:tab w:val="left" w:pos="540"/>
          <w:tab w:val="left" w:pos="720"/>
        </w:tabs>
        <w:ind w:left="360" w:hanging="36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“Status Freedom</w:t>
      </w:r>
      <w:r w:rsidR="00AB48BC" w:rsidRPr="0018172C">
        <w:rPr>
          <w:color w:val="000000"/>
          <w:sz w:val="24"/>
          <w:szCs w:val="24"/>
        </w:rPr>
        <w:t>,</w:t>
      </w:r>
      <w:r w:rsidRPr="0018172C">
        <w:rPr>
          <w:color w:val="000000"/>
          <w:sz w:val="24"/>
          <w:szCs w:val="24"/>
        </w:rPr>
        <w:t>” The Cardiff Political Theory Research Seminar, Cardiff University, November 30, 2007</w:t>
      </w:r>
    </w:p>
    <w:p w14:paraId="5F5CCA25" w14:textId="77777777" w:rsidR="00BF117C" w:rsidRPr="0018172C" w:rsidRDefault="00BF117C" w:rsidP="00BF117C">
      <w:pPr>
        <w:widowControl/>
        <w:tabs>
          <w:tab w:val="left" w:pos="540"/>
          <w:tab w:val="left" w:pos="720"/>
        </w:tabs>
        <w:ind w:left="360" w:hanging="36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Panelist, “Basic Income and the Republican Legacy,” Towards a Basic Income Society? Conference at the Centre for the Study of Social Justice, Department of Politics and International Relations, University of Oxford, October 26, 2007</w:t>
      </w:r>
    </w:p>
    <w:p w14:paraId="05C3C903" w14:textId="77777777" w:rsidR="00BF117C" w:rsidRPr="0018172C" w:rsidRDefault="00BF117C" w:rsidP="00BF117C">
      <w:pPr>
        <w:widowControl/>
        <w:tabs>
          <w:tab w:val="left" w:pos="540"/>
          <w:tab w:val="left" w:pos="720"/>
        </w:tabs>
        <w:ind w:left="360" w:hanging="36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“The Labor Market Effects of Basic Income,” Swedish Green Party Headquarters, Stockholm, August 19, 2006</w:t>
      </w:r>
    </w:p>
    <w:p w14:paraId="43031ADB" w14:textId="77777777" w:rsidR="00BF117C" w:rsidRPr="0018172C" w:rsidRDefault="00BF117C" w:rsidP="00BF117C">
      <w:pPr>
        <w:widowControl/>
        <w:tabs>
          <w:tab w:val="left" w:pos="540"/>
          <w:tab w:val="left" w:pos="720"/>
        </w:tabs>
        <w:ind w:left="360" w:hanging="36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 xml:space="preserve">“Getting the Question Right in a European Basic Income Experiment,” </w:t>
      </w:r>
      <w:r w:rsidRPr="0018172C">
        <w:rPr>
          <w:i/>
          <w:color w:val="000000"/>
          <w:sz w:val="24"/>
          <w:szCs w:val="24"/>
        </w:rPr>
        <w:t>Towards a Basic Income Experiment</w:t>
      </w:r>
      <w:r w:rsidRPr="0018172C">
        <w:rPr>
          <w:color w:val="000000"/>
          <w:sz w:val="24"/>
          <w:szCs w:val="24"/>
        </w:rPr>
        <w:t>, University of Valencia, Valencia, Spain, October 20, 2005</w:t>
      </w:r>
    </w:p>
    <w:p w14:paraId="692A282F" w14:textId="77777777" w:rsidR="00BF117C" w:rsidRPr="0018172C" w:rsidRDefault="00BF117C" w:rsidP="00BF117C">
      <w:pPr>
        <w:widowControl/>
        <w:tabs>
          <w:tab w:val="left" w:pos="540"/>
          <w:tab w:val="left" w:pos="720"/>
        </w:tabs>
        <w:ind w:left="360" w:hanging="36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 xml:space="preserve">“A Failure to Communicate: What (if Anything) Can we Learn from the Negative Income Tax Experiments?” </w:t>
      </w:r>
      <w:r w:rsidRPr="0018172C">
        <w:rPr>
          <w:i/>
          <w:color w:val="000000"/>
          <w:sz w:val="24"/>
          <w:szCs w:val="24"/>
        </w:rPr>
        <w:t>EFS Exploratory Workshop: Toward a European Basic Income Experiment</w:t>
      </w:r>
      <w:r w:rsidRPr="0018172C">
        <w:rPr>
          <w:color w:val="000000"/>
          <w:sz w:val="24"/>
          <w:szCs w:val="24"/>
        </w:rPr>
        <w:t>, Barcelona, Spain, September 18, 2004</w:t>
      </w:r>
    </w:p>
    <w:p w14:paraId="1154911B" w14:textId="77777777" w:rsidR="00BF117C" w:rsidRPr="0018172C" w:rsidRDefault="00BF117C" w:rsidP="00BF117C">
      <w:pPr>
        <w:widowControl/>
        <w:tabs>
          <w:tab w:val="left" w:pos="540"/>
          <w:tab w:val="left" w:pos="720"/>
        </w:tabs>
        <w:ind w:left="360" w:hanging="36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 xml:space="preserve">Respondent, </w:t>
      </w:r>
      <w:r w:rsidRPr="0018172C">
        <w:rPr>
          <w:i/>
          <w:color w:val="000000"/>
          <w:sz w:val="24"/>
          <w:szCs w:val="24"/>
        </w:rPr>
        <w:t>The Educational Priorities Panel’s Regional Cost Adjustment Forum</w:t>
      </w:r>
      <w:r w:rsidRPr="0018172C">
        <w:rPr>
          <w:color w:val="000000"/>
          <w:sz w:val="24"/>
          <w:szCs w:val="24"/>
        </w:rPr>
        <w:t>, for members and staff of the New York State Legislature, April 3, 2001</w:t>
      </w:r>
    </w:p>
    <w:p w14:paraId="2385983C" w14:textId="77777777" w:rsidR="007B449E" w:rsidRPr="0018172C" w:rsidRDefault="007B449E" w:rsidP="007B449E">
      <w:pPr>
        <w:widowControl/>
        <w:tabs>
          <w:tab w:val="left" w:pos="-1080"/>
          <w:tab w:val="left" w:pos="-720"/>
          <w:tab w:val="left" w:pos="10080"/>
          <w:tab w:val="left" w:pos="10800"/>
        </w:tabs>
        <w:ind w:left="360" w:hanging="360"/>
        <w:rPr>
          <w:color w:val="000000"/>
          <w:sz w:val="24"/>
          <w:szCs w:val="24"/>
        </w:rPr>
      </w:pPr>
    </w:p>
    <w:p w14:paraId="34BCF786" w14:textId="77777777" w:rsidR="00304CF8" w:rsidRDefault="00304CF8">
      <w:pPr>
        <w:widowControl/>
        <w:autoSpaceDE/>
        <w:autoSpaceDN/>
        <w:adjustRightInd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br w:type="page"/>
      </w:r>
    </w:p>
    <w:p w14:paraId="572DEE71" w14:textId="65276E3D" w:rsidR="007B449E" w:rsidRPr="0018172C" w:rsidRDefault="007B449E" w:rsidP="007B449E">
      <w:pPr>
        <w:widowControl/>
        <w:tabs>
          <w:tab w:val="left" w:pos="720"/>
          <w:tab w:val="left" w:pos="1080"/>
        </w:tabs>
        <w:jc w:val="center"/>
        <w:rPr>
          <w:b/>
          <w:bCs/>
          <w:color w:val="000000"/>
          <w:sz w:val="28"/>
          <w:szCs w:val="28"/>
        </w:rPr>
      </w:pPr>
      <w:r w:rsidRPr="0018172C">
        <w:rPr>
          <w:b/>
          <w:bCs/>
          <w:color w:val="000000"/>
          <w:sz w:val="28"/>
          <w:szCs w:val="28"/>
        </w:rPr>
        <w:t>Grants, Awards, and Fellowships</w:t>
      </w:r>
    </w:p>
    <w:p w14:paraId="18214B2E" w14:textId="77777777" w:rsidR="007B449E" w:rsidRPr="0018172C" w:rsidRDefault="007B449E" w:rsidP="007B449E">
      <w:pPr>
        <w:widowControl/>
        <w:tabs>
          <w:tab w:val="left" w:pos="720"/>
          <w:tab w:val="left" w:pos="1080"/>
        </w:tabs>
        <w:rPr>
          <w:color w:val="000000"/>
          <w:sz w:val="24"/>
          <w:szCs w:val="24"/>
        </w:rPr>
      </w:pPr>
    </w:p>
    <w:p w14:paraId="504DED4A" w14:textId="77777777" w:rsidR="007B449E" w:rsidRPr="0018172C" w:rsidRDefault="007B449E" w:rsidP="007B449E">
      <w:pPr>
        <w:ind w:left="360" w:hanging="36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  <w:u w:val="single"/>
        </w:rPr>
        <w:t>Leverhulme Early Career Fellowship (declined)</w:t>
      </w:r>
      <w:r w:rsidRPr="0018172C">
        <w:rPr>
          <w:color w:val="000000"/>
          <w:sz w:val="24"/>
          <w:szCs w:val="24"/>
        </w:rPr>
        <w:t xml:space="preserve">, </w:t>
      </w:r>
      <w:r w:rsidRPr="0018172C">
        <w:rPr>
          <w:i/>
          <w:color w:val="000000"/>
          <w:sz w:val="24"/>
          <w:szCs w:val="24"/>
        </w:rPr>
        <w:t>The Leverhulme Trust</w:t>
      </w:r>
      <w:r w:rsidRPr="0018172C">
        <w:rPr>
          <w:color w:val="000000"/>
          <w:sz w:val="24"/>
          <w:szCs w:val="24"/>
        </w:rPr>
        <w:t>, 2009, two-year award, approximate value £92,000 ($151,000).</w:t>
      </w:r>
    </w:p>
    <w:p w14:paraId="589517F5" w14:textId="77777777" w:rsidR="007B449E" w:rsidRPr="0018172C" w:rsidRDefault="007B449E" w:rsidP="007B449E">
      <w:pPr>
        <w:ind w:left="360" w:hanging="36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  <w:u w:val="single"/>
        </w:rPr>
        <w:t>Murphy Institute Faculty Fellowship</w:t>
      </w:r>
      <w:r w:rsidRPr="0018172C">
        <w:rPr>
          <w:color w:val="000000"/>
          <w:sz w:val="24"/>
          <w:szCs w:val="24"/>
        </w:rPr>
        <w:t xml:space="preserve">, </w:t>
      </w:r>
      <w:r w:rsidRPr="0018172C">
        <w:rPr>
          <w:i/>
          <w:color w:val="000000"/>
          <w:sz w:val="24"/>
          <w:szCs w:val="24"/>
        </w:rPr>
        <w:t>Tulane University</w:t>
      </w:r>
      <w:r w:rsidRPr="0018172C">
        <w:rPr>
          <w:color w:val="000000"/>
          <w:sz w:val="24"/>
          <w:szCs w:val="24"/>
        </w:rPr>
        <w:t>, 2006–2007, eight-month award, approximate value $45,000</w:t>
      </w:r>
    </w:p>
    <w:p w14:paraId="6AC4F74E" w14:textId="77777777" w:rsidR="007B449E" w:rsidRPr="0018172C" w:rsidRDefault="007B449E" w:rsidP="007B449E">
      <w:pPr>
        <w:ind w:left="360" w:hanging="36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  <w:u w:val="single"/>
        </w:rPr>
        <w:t>Clarendon Fellowship</w:t>
      </w:r>
      <w:r w:rsidRPr="0018172C">
        <w:rPr>
          <w:color w:val="000000"/>
          <w:sz w:val="24"/>
          <w:szCs w:val="24"/>
        </w:rPr>
        <w:t xml:space="preserve">, </w:t>
      </w:r>
      <w:r w:rsidRPr="0018172C">
        <w:rPr>
          <w:i/>
          <w:color w:val="000000"/>
          <w:sz w:val="24"/>
          <w:szCs w:val="24"/>
        </w:rPr>
        <w:t>Oxford University</w:t>
      </w:r>
      <w:r w:rsidRPr="0018172C">
        <w:rPr>
          <w:color w:val="000000"/>
          <w:sz w:val="24"/>
          <w:szCs w:val="24"/>
        </w:rPr>
        <w:t>, 2002–2005, three-year award, approximate value $50,000</w:t>
      </w:r>
    </w:p>
    <w:p w14:paraId="21505B5B" w14:textId="77777777" w:rsidR="007B449E" w:rsidRPr="0018172C" w:rsidRDefault="007B449E" w:rsidP="007B449E">
      <w:pPr>
        <w:widowControl/>
        <w:tabs>
          <w:tab w:val="left" w:pos="540"/>
          <w:tab w:val="left" w:pos="8640"/>
          <w:tab w:val="left" w:pos="10080"/>
          <w:tab w:val="left" w:pos="10800"/>
        </w:tabs>
        <w:ind w:left="360" w:hanging="36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  <w:u w:val="single"/>
        </w:rPr>
        <w:t>Hoover Fellowship in economic and social ethics</w:t>
      </w:r>
      <w:r w:rsidRPr="0018172C">
        <w:rPr>
          <w:color w:val="000000"/>
          <w:sz w:val="24"/>
          <w:szCs w:val="24"/>
        </w:rPr>
        <w:t xml:space="preserve">, </w:t>
      </w:r>
      <w:r w:rsidRPr="0018172C">
        <w:rPr>
          <w:i/>
          <w:iCs/>
          <w:color w:val="000000"/>
          <w:sz w:val="24"/>
          <w:szCs w:val="24"/>
        </w:rPr>
        <w:t xml:space="preserve">Chair Hoover </w:t>
      </w:r>
      <w:proofErr w:type="spellStart"/>
      <w:r w:rsidRPr="0018172C">
        <w:rPr>
          <w:i/>
          <w:iCs/>
          <w:color w:val="000000"/>
          <w:sz w:val="24"/>
          <w:szCs w:val="24"/>
        </w:rPr>
        <w:t>d’éthique</w:t>
      </w:r>
      <w:proofErr w:type="spellEnd"/>
      <w:r w:rsidRPr="0018172C">
        <w:rPr>
          <w:i/>
          <w:iCs/>
          <w:color w:val="000000"/>
          <w:sz w:val="24"/>
          <w:szCs w:val="24"/>
        </w:rPr>
        <w:t xml:space="preserve"> </w:t>
      </w:r>
      <w:proofErr w:type="spellStart"/>
      <w:r w:rsidRPr="0018172C">
        <w:rPr>
          <w:i/>
          <w:iCs/>
          <w:color w:val="000000"/>
          <w:sz w:val="24"/>
          <w:szCs w:val="24"/>
        </w:rPr>
        <w:t>économique</w:t>
      </w:r>
      <w:proofErr w:type="spellEnd"/>
      <w:r w:rsidRPr="0018172C">
        <w:rPr>
          <w:i/>
          <w:iCs/>
          <w:color w:val="000000"/>
          <w:sz w:val="24"/>
          <w:szCs w:val="24"/>
        </w:rPr>
        <w:t xml:space="preserve"> et </w:t>
      </w:r>
      <w:proofErr w:type="spellStart"/>
      <w:r w:rsidRPr="0018172C">
        <w:rPr>
          <w:i/>
          <w:iCs/>
          <w:color w:val="000000"/>
          <w:sz w:val="24"/>
          <w:szCs w:val="24"/>
        </w:rPr>
        <w:t>sociale</w:t>
      </w:r>
      <w:proofErr w:type="spellEnd"/>
      <w:r w:rsidRPr="0018172C">
        <w:rPr>
          <w:color w:val="000000"/>
          <w:sz w:val="24"/>
          <w:szCs w:val="24"/>
        </w:rPr>
        <w:t xml:space="preserve">, Université </w:t>
      </w:r>
      <w:proofErr w:type="spellStart"/>
      <w:r w:rsidRPr="0018172C">
        <w:rPr>
          <w:color w:val="000000"/>
          <w:sz w:val="24"/>
          <w:szCs w:val="24"/>
        </w:rPr>
        <w:t>catholique</w:t>
      </w:r>
      <w:proofErr w:type="spellEnd"/>
      <w:r w:rsidRPr="0018172C">
        <w:rPr>
          <w:color w:val="000000"/>
          <w:sz w:val="24"/>
          <w:szCs w:val="24"/>
        </w:rPr>
        <w:t xml:space="preserve"> de Louvain, 2001, six-month award, approximate value $8,000</w:t>
      </w:r>
    </w:p>
    <w:p w14:paraId="744F8036" w14:textId="77777777" w:rsidR="00BF117C" w:rsidRPr="0018172C" w:rsidRDefault="00BF117C" w:rsidP="00BF117C">
      <w:pPr>
        <w:widowControl/>
        <w:tabs>
          <w:tab w:val="left" w:pos="720"/>
          <w:tab w:val="left" w:pos="1080"/>
        </w:tabs>
        <w:rPr>
          <w:color w:val="000000"/>
          <w:sz w:val="24"/>
          <w:szCs w:val="24"/>
        </w:rPr>
      </w:pPr>
    </w:p>
    <w:p w14:paraId="657ED5A9" w14:textId="40F3121E" w:rsidR="00F01AE2" w:rsidRPr="0018172C" w:rsidRDefault="00F01AE2" w:rsidP="00F01AE2">
      <w:pPr>
        <w:pStyle w:val="BodyText"/>
        <w:widowControl w:val="0"/>
        <w:tabs>
          <w:tab w:val="clear" w:pos="-1080"/>
          <w:tab w:val="clear" w:pos="-720"/>
          <w:tab w:val="clear" w:pos="0"/>
          <w:tab w:val="clear" w:pos="1080"/>
          <w:tab w:val="clear" w:pos="1440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</w:tabs>
        <w:jc w:val="center"/>
        <w:rPr>
          <w:color w:val="000000"/>
          <w:sz w:val="28"/>
          <w:szCs w:val="28"/>
        </w:rPr>
      </w:pPr>
      <w:r w:rsidRPr="0018172C">
        <w:rPr>
          <w:color w:val="000000"/>
          <w:sz w:val="28"/>
          <w:szCs w:val="28"/>
        </w:rPr>
        <w:t>Teaching:</w:t>
      </w:r>
      <w:r w:rsidRPr="0018172C">
        <w:t xml:space="preserve"> </w:t>
      </w:r>
      <w:r>
        <w:rPr>
          <w:color w:val="000000"/>
          <w:sz w:val="28"/>
          <w:szCs w:val="28"/>
        </w:rPr>
        <w:t>PhD Supervision</w:t>
      </w:r>
    </w:p>
    <w:p w14:paraId="202C53E0" w14:textId="382ED481" w:rsidR="00F01AE2" w:rsidRPr="00DE20AF" w:rsidRDefault="00427244" w:rsidP="00F01AE2">
      <w:pPr>
        <w:widowControl/>
        <w:tabs>
          <w:tab w:val="left" w:pos="8640"/>
          <w:tab w:val="left" w:pos="10080"/>
          <w:tab w:val="left" w:pos="10800"/>
        </w:tabs>
        <w:ind w:left="360" w:hanging="360"/>
        <w:rPr>
          <w:color w:val="000000"/>
          <w:sz w:val="24"/>
          <w:szCs w:val="24"/>
        </w:rPr>
      </w:pPr>
      <w:r w:rsidRPr="00DE20AF">
        <w:rPr>
          <w:color w:val="000000"/>
          <w:sz w:val="24"/>
          <w:szCs w:val="24"/>
        </w:rPr>
        <w:t>Co-supervisor for PhD thesis</w:t>
      </w:r>
      <w:r>
        <w:rPr>
          <w:color w:val="000000"/>
          <w:sz w:val="24"/>
          <w:szCs w:val="24"/>
        </w:rPr>
        <w:t>,</w:t>
      </w:r>
      <w:r w:rsidRPr="00DE20AF">
        <w:rPr>
          <w:color w:val="000000"/>
          <w:sz w:val="24"/>
          <w:szCs w:val="24"/>
        </w:rPr>
        <w:t xml:space="preserve"> </w:t>
      </w:r>
      <w:r w:rsidR="007B2F97">
        <w:rPr>
          <w:color w:val="000000"/>
          <w:sz w:val="24"/>
          <w:szCs w:val="24"/>
        </w:rPr>
        <w:t>“It’s not (just) bout the money: Should Cash transfers in modern welfare states be unconditi</w:t>
      </w:r>
      <w:r>
        <w:rPr>
          <w:color w:val="000000"/>
          <w:sz w:val="24"/>
          <w:szCs w:val="24"/>
        </w:rPr>
        <w:t>onal rather than means-based and conditional?”</w:t>
      </w:r>
      <w:r w:rsidR="00F01AE2" w:rsidRPr="00DE20AF">
        <w:rPr>
          <w:color w:val="000000"/>
          <w:sz w:val="24"/>
          <w:szCs w:val="24"/>
        </w:rPr>
        <w:t xml:space="preserve"> the University of Deusto, Bilbao, Spain, 2021–present</w:t>
      </w:r>
    </w:p>
    <w:p w14:paraId="5F9A8AF2" w14:textId="77777777" w:rsidR="00F01AE2" w:rsidRPr="00DE20AF" w:rsidRDefault="00F01AE2" w:rsidP="00F01AE2">
      <w:pPr>
        <w:widowControl/>
        <w:tabs>
          <w:tab w:val="left" w:pos="8640"/>
          <w:tab w:val="left" w:pos="10080"/>
          <w:tab w:val="left" w:pos="10800"/>
        </w:tabs>
        <w:ind w:left="360" w:hanging="360"/>
        <w:rPr>
          <w:color w:val="000000"/>
          <w:sz w:val="24"/>
          <w:szCs w:val="24"/>
        </w:rPr>
      </w:pPr>
    </w:p>
    <w:p w14:paraId="41C9B6F6" w14:textId="52D83B79" w:rsidR="00BF117C" w:rsidRPr="0018172C" w:rsidRDefault="00460355" w:rsidP="009543F4">
      <w:pPr>
        <w:pStyle w:val="BodyText"/>
        <w:widowControl w:val="0"/>
        <w:tabs>
          <w:tab w:val="clear" w:pos="-1080"/>
          <w:tab w:val="clear" w:pos="-720"/>
          <w:tab w:val="clear" w:pos="0"/>
          <w:tab w:val="clear" w:pos="1080"/>
          <w:tab w:val="clear" w:pos="1440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</w:tabs>
        <w:jc w:val="center"/>
        <w:rPr>
          <w:color w:val="000000"/>
          <w:sz w:val="28"/>
          <w:szCs w:val="28"/>
        </w:rPr>
      </w:pPr>
      <w:r w:rsidRPr="0018172C">
        <w:rPr>
          <w:color w:val="000000"/>
          <w:sz w:val="28"/>
          <w:szCs w:val="28"/>
        </w:rPr>
        <w:t>Teaching</w:t>
      </w:r>
      <w:r w:rsidR="009543F4" w:rsidRPr="0018172C">
        <w:rPr>
          <w:color w:val="000000"/>
          <w:sz w:val="28"/>
          <w:szCs w:val="28"/>
        </w:rPr>
        <w:t>:</w:t>
      </w:r>
      <w:r w:rsidR="009543F4" w:rsidRPr="0018172C">
        <w:t xml:space="preserve"> </w:t>
      </w:r>
      <w:r w:rsidR="009543F4" w:rsidRPr="0018172C">
        <w:rPr>
          <w:color w:val="000000"/>
          <w:sz w:val="28"/>
          <w:szCs w:val="28"/>
        </w:rPr>
        <w:t>Courses taught</w:t>
      </w:r>
    </w:p>
    <w:p w14:paraId="727CDD72" w14:textId="0DAFFF18" w:rsidR="00BF117C" w:rsidRPr="00DE20AF" w:rsidRDefault="00BF117C" w:rsidP="00BF117C">
      <w:pPr>
        <w:widowControl/>
        <w:tabs>
          <w:tab w:val="left" w:pos="8640"/>
          <w:tab w:val="left" w:pos="10080"/>
          <w:tab w:val="left" w:pos="10800"/>
        </w:tabs>
        <w:ind w:left="360" w:hanging="360"/>
        <w:rPr>
          <w:color w:val="000000"/>
          <w:sz w:val="24"/>
          <w:szCs w:val="24"/>
        </w:rPr>
      </w:pPr>
    </w:p>
    <w:p w14:paraId="56E8DFCE" w14:textId="64BCC4F2" w:rsidR="00C159ED" w:rsidRPr="0018172C" w:rsidRDefault="00C159ED" w:rsidP="00C159ED">
      <w:pPr>
        <w:widowControl/>
        <w:tabs>
          <w:tab w:val="left" w:pos="-1080"/>
          <w:tab w:val="left" w:pos="-720"/>
          <w:tab w:val="left" w:pos="10080"/>
          <w:tab w:val="left" w:pos="10800"/>
        </w:tabs>
        <w:ind w:left="360" w:hanging="360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Masters Seminar in the Ethics of Basic Income </w:t>
      </w:r>
      <w:r w:rsidRPr="0018172C">
        <w:rPr>
          <w:color w:val="000000"/>
          <w:sz w:val="24"/>
          <w:szCs w:val="24"/>
        </w:rPr>
        <w:t>(</w:t>
      </w:r>
      <w:r w:rsidRPr="00C159ED">
        <w:rPr>
          <w:i/>
          <w:color w:val="000000"/>
          <w:sz w:val="24"/>
          <w:szCs w:val="24"/>
        </w:rPr>
        <w:t>the University of Freiburg</w:t>
      </w:r>
      <w:r w:rsidRPr="0018172C">
        <w:rPr>
          <w:color w:val="000000"/>
          <w:sz w:val="24"/>
          <w:szCs w:val="24"/>
        </w:rPr>
        <w:t xml:space="preserve">, </w:t>
      </w:r>
      <w:r>
        <w:rPr>
          <w:color w:val="000000"/>
          <w:sz w:val="24"/>
          <w:szCs w:val="24"/>
        </w:rPr>
        <w:t>Summer 2022</w:t>
      </w:r>
      <w:r w:rsidRPr="0018172C">
        <w:rPr>
          <w:color w:val="000000"/>
          <w:sz w:val="24"/>
          <w:szCs w:val="24"/>
        </w:rPr>
        <w:t>)</w:t>
      </w:r>
    </w:p>
    <w:p w14:paraId="4C22F9C2" w14:textId="7F144048" w:rsidR="005F1F07" w:rsidRPr="0018172C" w:rsidRDefault="00F01AE2" w:rsidP="005F1F07">
      <w:pPr>
        <w:widowControl/>
        <w:tabs>
          <w:tab w:val="left" w:pos="-1080"/>
          <w:tab w:val="left" w:pos="-720"/>
          <w:tab w:val="left" w:pos="10080"/>
          <w:tab w:val="left" w:pos="10800"/>
        </w:tabs>
        <w:ind w:left="360" w:hanging="360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Masters Seminar </w:t>
      </w:r>
      <w:r w:rsidR="00C159ED">
        <w:rPr>
          <w:b/>
          <w:color w:val="000000"/>
          <w:sz w:val="24"/>
          <w:szCs w:val="24"/>
        </w:rPr>
        <w:t xml:space="preserve">in </w:t>
      </w:r>
      <w:r>
        <w:rPr>
          <w:b/>
          <w:color w:val="000000"/>
          <w:sz w:val="24"/>
          <w:szCs w:val="24"/>
        </w:rPr>
        <w:t>Basic Income Experiments</w:t>
      </w:r>
      <w:r w:rsidR="005F1F07" w:rsidRPr="0018172C">
        <w:rPr>
          <w:color w:val="000000"/>
          <w:sz w:val="24"/>
          <w:szCs w:val="24"/>
        </w:rPr>
        <w:t xml:space="preserve"> (</w:t>
      </w:r>
      <w:r w:rsidR="00C159ED" w:rsidRPr="00C159ED">
        <w:rPr>
          <w:i/>
          <w:color w:val="000000"/>
          <w:sz w:val="24"/>
          <w:szCs w:val="24"/>
        </w:rPr>
        <w:t>the University of Freiburg</w:t>
      </w:r>
      <w:r w:rsidR="005F1F07" w:rsidRPr="0018172C">
        <w:rPr>
          <w:color w:val="000000"/>
          <w:sz w:val="24"/>
          <w:szCs w:val="24"/>
        </w:rPr>
        <w:t xml:space="preserve">, </w:t>
      </w:r>
      <w:r w:rsidR="00C159ED">
        <w:rPr>
          <w:color w:val="000000"/>
          <w:sz w:val="24"/>
          <w:szCs w:val="24"/>
        </w:rPr>
        <w:t>Winter 2022</w:t>
      </w:r>
      <w:r w:rsidR="005F1F07" w:rsidRPr="0018172C">
        <w:rPr>
          <w:color w:val="000000"/>
          <w:sz w:val="24"/>
          <w:szCs w:val="24"/>
        </w:rPr>
        <w:t>)</w:t>
      </w:r>
    </w:p>
    <w:p w14:paraId="4A9A9BA4" w14:textId="7E5D2A6E" w:rsidR="00DF38FC" w:rsidRPr="0018172C" w:rsidRDefault="00DF38FC" w:rsidP="00DF38FC">
      <w:pPr>
        <w:widowControl/>
        <w:tabs>
          <w:tab w:val="left" w:pos="-1080"/>
          <w:tab w:val="left" w:pos="-720"/>
          <w:tab w:val="left" w:pos="10080"/>
          <w:tab w:val="left" w:pos="10800"/>
        </w:tabs>
        <w:ind w:left="360" w:hanging="360"/>
        <w:rPr>
          <w:color w:val="000000"/>
          <w:sz w:val="24"/>
          <w:szCs w:val="24"/>
        </w:rPr>
      </w:pPr>
      <w:r w:rsidRPr="0018172C">
        <w:rPr>
          <w:b/>
          <w:color w:val="000000"/>
          <w:sz w:val="24"/>
          <w:szCs w:val="24"/>
        </w:rPr>
        <w:t>History of Economic Philosophy</w:t>
      </w:r>
      <w:r w:rsidRPr="0018172C">
        <w:rPr>
          <w:color w:val="000000"/>
          <w:sz w:val="24"/>
          <w:szCs w:val="24"/>
        </w:rPr>
        <w:t xml:space="preserve"> (</w:t>
      </w:r>
      <w:r w:rsidRPr="0018172C">
        <w:rPr>
          <w:i/>
          <w:color w:val="000000"/>
          <w:sz w:val="24"/>
          <w:szCs w:val="24"/>
        </w:rPr>
        <w:t>Georgetown University-Qatar</w:t>
      </w:r>
      <w:r w:rsidRPr="0018172C">
        <w:rPr>
          <w:color w:val="000000"/>
          <w:sz w:val="24"/>
          <w:szCs w:val="24"/>
        </w:rPr>
        <w:t xml:space="preserve">, </w:t>
      </w:r>
      <w:r w:rsidR="00472259" w:rsidRPr="0018172C">
        <w:rPr>
          <w:color w:val="000000"/>
          <w:sz w:val="24"/>
          <w:szCs w:val="24"/>
        </w:rPr>
        <w:t>Spring</w:t>
      </w:r>
      <w:r w:rsidRPr="0018172C">
        <w:rPr>
          <w:color w:val="000000"/>
          <w:sz w:val="24"/>
          <w:szCs w:val="24"/>
        </w:rPr>
        <w:t xml:space="preserve"> 2018</w:t>
      </w:r>
      <w:r w:rsidR="00472259" w:rsidRPr="0018172C">
        <w:rPr>
          <w:color w:val="000000"/>
          <w:sz w:val="24"/>
          <w:szCs w:val="24"/>
        </w:rPr>
        <w:t>-present</w:t>
      </w:r>
      <w:r w:rsidRPr="0018172C">
        <w:rPr>
          <w:color w:val="000000"/>
          <w:sz w:val="24"/>
          <w:szCs w:val="24"/>
        </w:rPr>
        <w:t>)</w:t>
      </w:r>
    </w:p>
    <w:p w14:paraId="3B4855B3" w14:textId="5731A7D5" w:rsidR="00BF117C" w:rsidRPr="0018172C" w:rsidRDefault="00BF117C" w:rsidP="00BF117C">
      <w:pPr>
        <w:widowControl/>
        <w:tabs>
          <w:tab w:val="left" w:pos="-1080"/>
          <w:tab w:val="left" w:pos="-720"/>
          <w:tab w:val="left" w:pos="10080"/>
          <w:tab w:val="left" w:pos="10800"/>
        </w:tabs>
        <w:ind w:left="360" w:hanging="360"/>
        <w:rPr>
          <w:color w:val="000000"/>
          <w:sz w:val="24"/>
          <w:szCs w:val="24"/>
        </w:rPr>
      </w:pPr>
      <w:r w:rsidRPr="0018172C">
        <w:rPr>
          <w:b/>
          <w:color w:val="000000"/>
          <w:sz w:val="24"/>
          <w:szCs w:val="24"/>
        </w:rPr>
        <w:t>Political and Social Thought</w:t>
      </w:r>
      <w:r w:rsidRPr="0018172C">
        <w:rPr>
          <w:color w:val="000000"/>
          <w:sz w:val="24"/>
          <w:szCs w:val="24"/>
        </w:rPr>
        <w:t xml:space="preserve"> (</w:t>
      </w:r>
      <w:r w:rsidRPr="0018172C">
        <w:rPr>
          <w:i/>
          <w:color w:val="000000"/>
          <w:sz w:val="24"/>
          <w:szCs w:val="24"/>
        </w:rPr>
        <w:t>Georgetown University-Qatar</w:t>
      </w:r>
      <w:r w:rsidRPr="0018172C">
        <w:rPr>
          <w:color w:val="000000"/>
          <w:sz w:val="24"/>
          <w:szCs w:val="24"/>
        </w:rPr>
        <w:t>, Fall 2009-</w:t>
      </w:r>
      <w:r w:rsidR="00191C18" w:rsidRPr="0018172C">
        <w:rPr>
          <w:color w:val="000000"/>
          <w:sz w:val="24"/>
          <w:szCs w:val="24"/>
        </w:rPr>
        <w:t>present</w:t>
      </w:r>
      <w:r w:rsidRPr="0018172C">
        <w:rPr>
          <w:color w:val="000000"/>
          <w:sz w:val="24"/>
          <w:szCs w:val="24"/>
        </w:rPr>
        <w:t>)</w:t>
      </w:r>
    </w:p>
    <w:p w14:paraId="6D35E9B9" w14:textId="2700898C" w:rsidR="00472259" w:rsidRPr="0018172C" w:rsidRDefault="00472259" w:rsidP="00472259">
      <w:pPr>
        <w:widowControl/>
        <w:tabs>
          <w:tab w:val="left" w:pos="-1080"/>
          <w:tab w:val="left" w:pos="-720"/>
          <w:tab w:val="left" w:pos="10080"/>
          <w:tab w:val="left" w:pos="10800"/>
        </w:tabs>
        <w:ind w:left="360" w:hanging="360"/>
        <w:rPr>
          <w:color w:val="000000"/>
          <w:sz w:val="24"/>
          <w:szCs w:val="24"/>
        </w:rPr>
      </w:pPr>
      <w:r w:rsidRPr="0018172C">
        <w:rPr>
          <w:b/>
          <w:color w:val="000000"/>
          <w:sz w:val="24"/>
          <w:szCs w:val="24"/>
        </w:rPr>
        <w:t>Contemporary Theories of Justice</w:t>
      </w:r>
      <w:r w:rsidRPr="0018172C">
        <w:rPr>
          <w:color w:val="000000"/>
          <w:sz w:val="24"/>
          <w:szCs w:val="24"/>
        </w:rPr>
        <w:t xml:space="preserve"> (</w:t>
      </w:r>
      <w:r w:rsidRPr="0018172C">
        <w:rPr>
          <w:i/>
          <w:color w:val="000000"/>
          <w:sz w:val="24"/>
          <w:szCs w:val="24"/>
        </w:rPr>
        <w:t>Georgetown University-Qatar</w:t>
      </w:r>
      <w:r w:rsidRPr="0018172C">
        <w:rPr>
          <w:color w:val="000000"/>
          <w:sz w:val="24"/>
          <w:szCs w:val="24"/>
        </w:rPr>
        <w:t>, Spring 2010-present)</w:t>
      </w:r>
    </w:p>
    <w:p w14:paraId="55B87F4E" w14:textId="77777777" w:rsidR="008D031F" w:rsidRPr="0018172C" w:rsidRDefault="008D031F" w:rsidP="008D031F">
      <w:pPr>
        <w:widowControl/>
        <w:tabs>
          <w:tab w:val="left" w:pos="-1080"/>
          <w:tab w:val="left" w:pos="-720"/>
          <w:tab w:val="left" w:pos="10080"/>
          <w:tab w:val="left" w:pos="10800"/>
        </w:tabs>
        <w:ind w:left="360" w:hanging="360"/>
        <w:rPr>
          <w:color w:val="000000"/>
          <w:sz w:val="24"/>
          <w:szCs w:val="24"/>
        </w:rPr>
      </w:pPr>
      <w:r w:rsidRPr="0018172C">
        <w:rPr>
          <w:b/>
          <w:color w:val="000000"/>
          <w:sz w:val="24"/>
          <w:szCs w:val="24"/>
        </w:rPr>
        <w:t>Pro-Seminar: The Philosophical Approach to Politics</w:t>
      </w:r>
      <w:r w:rsidRPr="0018172C">
        <w:rPr>
          <w:color w:val="000000"/>
          <w:sz w:val="24"/>
          <w:szCs w:val="24"/>
        </w:rPr>
        <w:t xml:space="preserve"> (</w:t>
      </w:r>
      <w:r w:rsidRPr="0018172C">
        <w:rPr>
          <w:i/>
          <w:color w:val="000000"/>
          <w:sz w:val="24"/>
          <w:szCs w:val="24"/>
        </w:rPr>
        <w:t>Georgetown University-Qatar</w:t>
      </w:r>
      <w:r w:rsidRPr="0018172C">
        <w:rPr>
          <w:color w:val="000000"/>
          <w:sz w:val="24"/>
          <w:szCs w:val="24"/>
        </w:rPr>
        <w:t xml:space="preserve">, twice, 2009-2012) </w:t>
      </w:r>
    </w:p>
    <w:p w14:paraId="64433C8E" w14:textId="5AA97A4D" w:rsidR="00BF117C" w:rsidRPr="0018172C" w:rsidRDefault="008D031F" w:rsidP="00BF117C">
      <w:pPr>
        <w:widowControl/>
        <w:tabs>
          <w:tab w:val="left" w:pos="-1080"/>
          <w:tab w:val="left" w:pos="-720"/>
          <w:tab w:val="left" w:pos="10080"/>
          <w:tab w:val="left" w:pos="10800"/>
        </w:tabs>
        <w:ind w:left="360" w:hanging="360"/>
        <w:rPr>
          <w:color w:val="000000"/>
          <w:sz w:val="24"/>
          <w:szCs w:val="24"/>
        </w:rPr>
      </w:pPr>
      <w:r w:rsidRPr="0018172C">
        <w:rPr>
          <w:b/>
          <w:color w:val="000000"/>
          <w:sz w:val="24"/>
          <w:szCs w:val="24"/>
        </w:rPr>
        <w:t xml:space="preserve">Critical Thinking: </w:t>
      </w:r>
      <w:r w:rsidR="00BF117C" w:rsidRPr="0018172C">
        <w:rPr>
          <w:b/>
          <w:color w:val="000000"/>
          <w:sz w:val="24"/>
          <w:szCs w:val="24"/>
        </w:rPr>
        <w:t>Introduction to Logic</w:t>
      </w:r>
      <w:r w:rsidR="00BF117C" w:rsidRPr="0018172C">
        <w:rPr>
          <w:color w:val="000000"/>
          <w:sz w:val="24"/>
          <w:szCs w:val="24"/>
        </w:rPr>
        <w:t xml:space="preserve"> (</w:t>
      </w:r>
      <w:r w:rsidR="00BF117C" w:rsidRPr="0018172C">
        <w:rPr>
          <w:i/>
          <w:color w:val="000000"/>
          <w:sz w:val="24"/>
          <w:szCs w:val="24"/>
        </w:rPr>
        <w:t>Georgetown University-Qatar</w:t>
      </w:r>
      <w:r w:rsidR="00BF117C" w:rsidRPr="0018172C">
        <w:rPr>
          <w:color w:val="000000"/>
          <w:sz w:val="24"/>
          <w:szCs w:val="24"/>
        </w:rPr>
        <w:t>, Fall 2010-</w:t>
      </w:r>
      <w:r w:rsidR="00ED43F3" w:rsidRPr="0018172C">
        <w:rPr>
          <w:color w:val="000000"/>
          <w:sz w:val="24"/>
          <w:szCs w:val="24"/>
        </w:rPr>
        <w:t>present</w:t>
      </w:r>
      <w:r w:rsidR="00BF117C" w:rsidRPr="0018172C">
        <w:rPr>
          <w:color w:val="000000"/>
          <w:sz w:val="24"/>
          <w:szCs w:val="24"/>
        </w:rPr>
        <w:t>)</w:t>
      </w:r>
    </w:p>
    <w:p w14:paraId="027702C9" w14:textId="77777777" w:rsidR="00BF117C" w:rsidRPr="0018172C" w:rsidRDefault="00BF117C" w:rsidP="00BF117C">
      <w:pPr>
        <w:widowControl/>
        <w:tabs>
          <w:tab w:val="left" w:pos="-1080"/>
          <w:tab w:val="left" w:pos="-720"/>
          <w:tab w:val="left" w:pos="10080"/>
          <w:tab w:val="left" w:pos="10800"/>
        </w:tabs>
        <w:ind w:left="360" w:hanging="360"/>
        <w:rPr>
          <w:color w:val="000000"/>
          <w:sz w:val="24"/>
          <w:szCs w:val="24"/>
        </w:rPr>
      </w:pPr>
      <w:r w:rsidRPr="0018172C">
        <w:rPr>
          <w:b/>
          <w:color w:val="000000"/>
          <w:sz w:val="24"/>
          <w:szCs w:val="24"/>
        </w:rPr>
        <w:t>Liberty &amp; Equality</w:t>
      </w:r>
      <w:r w:rsidRPr="0018172C">
        <w:rPr>
          <w:color w:val="000000"/>
          <w:sz w:val="24"/>
          <w:szCs w:val="24"/>
        </w:rPr>
        <w:t xml:space="preserve"> (</w:t>
      </w:r>
      <w:r w:rsidRPr="0018172C">
        <w:rPr>
          <w:i/>
          <w:color w:val="000000"/>
          <w:sz w:val="24"/>
          <w:szCs w:val="24"/>
        </w:rPr>
        <w:t>Georgetown University-Qatar</w:t>
      </w:r>
      <w:r w:rsidRPr="0018172C">
        <w:rPr>
          <w:color w:val="000000"/>
          <w:sz w:val="24"/>
          <w:szCs w:val="24"/>
        </w:rPr>
        <w:t>, Spring 2010)</w:t>
      </w:r>
    </w:p>
    <w:p w14:paraId="2AB27B6A" w14:textId="77777777" w:rsidR="00BF117C" w:rsidRPr="0018172C" w:rsidRDefault="00BF117C" w:rsidP="00BF117C">
      <w:r w:rsidRPr="0018172C">
        <w:rPr>
          <w:b/>
          <w:color w:val="000000"/>
          <w:sz w:val="24"/>
          <w:szCs w:val="24"/>
        </w:rPr>
        <w:t>Introduction to Modern Political Thought</w:t>
      </w:r>
      <w:r w:rsidRPr="0018172C">
        <w:rPr>
          <w:color w:val="000000"/>
          <w:sz w:val="24"/>
          <w:szCs w:val="24"/>
        </w:rPr>
        <w:t xml:space="preserve"> (</w:t>
      </w:r>
      <w:r w:rsidRPr="0018172C">
        <w:rPr>
          <w:i/>
          <w:color w:val="000000"/>
          <w:sz w:val="24"/>
          <w:szCs w:val="24"/>
        </w:rPr>
        <w:t>Georgetown University-Qatar</w:t>
      </w:r>
      <w:r w:rsidRPr="0018172C">
        <w:rPr>
          <w:color w:val="000000"/>
          <w:sz w:val="24"/>
          <w:szCs w:val="24"/>
        </w:rPr>
        <w:t>, Fall 2011)</w:t>
      </w:r>
    </w:p>
    <w:p w14:paraId="1C35534D" w14:textId="77777777" w:rsidR="00BF117C" w:rsidRPr="0018172C" w:rsidRDefault="00BF117C" w:rsidP="00BF117C">
      <w:pPr>
        <w:widowControl/>
        <w:tabs>
          <w:tab w:val="left" w:pos="-1080"/>
          <w:tab w:val="left" w:pos="-720"/>
          <w:tab w:val="left" w:pos="10080"/>
          <w:tab w:val="left" w:pos="10800"/>
        </w:tabs>
        <w:ind w:left="360" w:hanging="360"/>
        <w:rPr>
          <w:color w:val="000000"/>
          <w:sz w:val="24"/>
          <w:szCs w:val="24"/>
        </w:rPr>
      </w:pPr>
      <w:r w:rsidRPr="0018172C">
        <w:rPr>
          <w:b/>
          <w:color w:val="000000"/>
          <w:sz w:val="24"/>
          <w:szCs w:val="24"/>
        </w:rPr>
        <w:t>Modern Politics</w:t>
      </w:r>
      <w:r w:rsidRPr="0018172C">
        <w:rPr>
          <w:color w:val="000000"/>
          <w:sz w:val="24"/>
          <w:szCs w:val="24"/>
        </w:rPr>
        <w:t xml:space="preserve"> (Theory and Institutions) (</w:t>
      </w:r>
      <w:r w:rsidRPr="0018172C">
        <w:rPr>
          <w:i/>
          <w:color w:val="000000"/>
          <w:sz w:val="24"/>
          <w:szCs w:val="24"/>
        </w:rPr>
        <w:t>The University of Reading</w:t>
      </w:r>
      <w:r w:rsidRPr="0018172C">
        <w:rPr>
          <w:color w:val="000000"/>
          <w:sz w:val="24"/>
          <w:szCs w:val="24"/>
        </w:rPr>
        <w:t>, UK, 2007–2008)</w:t>
      </w:r>
    </w:p>
    <w:p w14:paraId="44C96785" w14:textId="77777777" w:rsidR="00BF117C" w:rsidRPr="0018172C" w:rsidRDefault="00BF117C" w:rsidP="00BF117C">
      <w:pPr>
        <w:widowControl/>
        <w:tabs>
          <w:tab w:val="left" w:pos="-1080"/>
          <w:tab w:val="left" w:pos="-720"/>
          <w:tab w:val="left" w:pos="10080"/>
          <w:tab w:val="left" w:pos="10800"/>
        </w:tabs>
        <w:ind w:left="360" w:hanging="360"/>
        <w:rPr>
          <w:color w:val="000000"/>
          <w:sz w:val="24"/>
          <w:szCs w:val="24"/>
        </w:rPr>
      </w:pPr>
      <w:r w:rsidRPr="0018172C">
        <w:rPr>
          <w:b/>
          <w:color w:val="000000"/>
          <w:sz w:val="24"/>
          <w:szCs w:val="24"/>
        </w:rPr>
        <w:t>Modern Government</w:t>
      </w:r>
      <w:r w:rsidRPr="0018172C">
        <w:rPr>
          <w:color w:val="000000"/>
          <w:sz w:val="24"/>
          <w:szCs w:val="24"/>
        </w:rPr>
        <w:t xml:space="preserve"> (Theory and Institutions) (</w:t>
      </w:r>
      <w:r w:rsidRPr="0018172C">
        <w:rPr>
          <w:i/>
          <w:color w:val="000000"/>
          <w:sz w:val="24"/>
          <w:szCs w:val="24"/>
        </w:rPr>
        <w:t>The University of Reading</w:t>
      </w:r>
      <w:r w:rsidRPr="0018172C">
        <w:rPr>
          <w:color w:val="000000"/>
          <w:sz w:val="24"/>
          <w:szCs w:val="24"/>
        </w:rPr>
        <w:t>, UK, 2008–2009)</w:t>
      </w:r>
    </w:p>
    <w:p w14:paraId="7D953C25" w14:textId="32C5CFE3" w:rsidR="00BF117C" w:rsidRPr="0018172C" w:rsidRDefault="00BF117C" w:rsidP="00BF117C">
      <w:pPr>
        <w:widowControl/>
        <w:tabs>
          <w:tab w:val="left" w:pos="-1080"/>
          <w:tab w:val="left" w:pos="-720"/>
          <w:tab w:val="left" w:pos="10080"/>
          <w:tab w:val="left" w:pos="10800"/>
        </w:tabs>
        <w:ind w:left="360" w:hanging="360"/>
        <w:rPr>
          <w:color w:val="000000"/>
          <w:sz w:val="24"/>
          <w:szCs w:val="24"/>
        </w:rPr>
      </w:pPr>
      <w:r w:rsidRPr="0018172C">
        <w:rPr>
          <w:b/>
          <w:color w:val="000000"/>
          <w:sz w:val="24"/>
          <w:szCs w:val="24"/>
        </w:rPr>
        <w:t>Political Thinking</w:t>
      </w:r>
      <w:r w:rsidRPr="0018172C">
        <w:rPr>
          <w:color w:val="000000"/>
          <w:sz w:val="24"/>
          <w:szCs w:val="24"/>
        </w:rPr>
        <w:t xml:space="preserve"> (</w:t>
      </w:r>
      <w:r w:rsidRPr="0018172C">
        <w:rPr>
          <w:i/>
          <w:color w:val="000000"/>
          <w:sz w:val="24"/>
          <w:szCs w:val="24"/>
        </w:rPr>
        <w:t>The University of Reading</w:t>
      </w:r>
      <w:r w:rsidRPr="0018172C">
        <w:rPr>
          <w:color w:val="000000"/>
          <w:sz w:val="24"/>
          <w:szCs w:val="24"/>
        </w:rPr>
        <w:t>, UK, 2007–2009)</w:t>
      </w:r>
    </w:p>
    <w:p w14:paraId="613147AF" w14:textId="77777777" w:rsidR="00BF117C" w:rsidRPr="0018172C" w:rsidRDefault="00BF117C" w:rsidP="00BF117C">
      <w:pPr>
        <w:widowControl/>
        <w:tabs>
          <w:tab w:val="left" w:pos="-1080"/>
          <w:tab w:val="left" w:pos="-720"/>
          <w:tab w:val="left" w:pos="10080"/>
          <w:tab w:val="left" w:pos="10800"/>
        </w:tabs>
        <w:ind w:left="360" w:hanging="360"/>
        <w:rPr>
          <w:color w:val="000000"/>
          <w:sz w:val="24"/>
          <w:szCs w:val="24"/>
        </w:rPr>
      </w:pPr>
      <w:r w:rsidRPr="0018172C">
        <w:rPr>
          <w:b/>
          <w:color w:val="000000"/>
          <w:sz w:val="24"/>
          <w:szCs w:val="24"/>
        </w:rPr>
        <w:t>Political Classics</w:t>
      </w:r>
      <w:r w:rsidRPr="0018172C">
        <w:rPr>
          <w:color w:val="000000"/>
          <w:sz w:val="24"/>
          <w:szCs w:val="24"/>
        </w:rPr>
        <w:t xml:space="preserve"> (Plato to Rousseau) (</w:t>
      </w:r>
      <w:r w:rsidRPr="0018172C">
        <w:rPr>
          <w:i/>
          <w:color w:val="000000"/>
          <w:sz w:val="24"/>
          <w:szCs w:val="24"/>
        </w:rPr>
        <w:t>The University of Reading</w:t>
      </w:r>
      <w:r w:rsidRPr="0018172C">
        <w:rPr>
          <w:color w:val="000000"/>
          <w:sz w:val="24"/>
          <w:szCs w:val="24"/>
        </w:rPr>
        <w:t>, UK, twice 2007–2009)</w:t>
      </w:r>
    </w:p>
    <w:p w14:paraId="3A97E24F" w14:textId="77777777" w:rsidR="00BF117C" w:rsidRPr="0018172C" w:rsidRDefault="00BF117C" w:rsidP="00BF117C">
      <w:pPr>
        <w:widowControl/>
        <w:tabs>
          <w:tab w:val="left" w:pos="-1080"/>
          <w:tab w:val="left" w:pos="-720"/>
          <w:tab w:val="left" w:pos="10080"/>
          <w:tab w:val="left" w:pos="10800"/>
        </w:tabs>
        <w:ind w:left="360" w:hanging="360"/>
        <w:rPr>
          <w:color w:val="000000"/>
          <w:sz w:val="24"/>
          <w:szCs w:val="24"/>
        </w:rPr>
      </w:pPr>
      <w:r w:rsidRPr="0018172C">
        <w:rPr>
          <w:b/>
          <w:color w:val="000000"/>
          <w:sz w:val="24"/>
          <w:szCs w:val="24"/>
        </w:rPr>
        <w:t>Introduction to Political Ideas</w:t>
      </w:r>
      <w:r w:rsidRPr="0018172C">
        <w:rPr>
          <w:color w:val="000000"/>
          <w:sz w:val="24"/>
          <w:szCs w:val="24"/>
        </w:rPr>
        <w:t xml:space="preserve"> (</w:t>
      </w:r>
      <w:r w:rsidRPr="0018172C">
        <w:rPr>
          <w:i/>
          <w:color w:val="000000"/>
          <w:sz w:val="24"/>
          <w:szCs w:val="24"/>
        </w:rPr>
        <w:t>The University of Reading</w:t>
      </w:r>
      <w:r w:rsidRPr="0018172C">
        <w:rPr>
          <w:color w:val="000000"/>
          <w:sz w:val="24"/>
          <w:szCs w:val="24"/>
        </w:rPr>
        <w:t>, UK, 2008–2009)</w:t>
      </w:r>
    </w:p>
    <w:p w14:paraId="6FD1D374" w14:textId="77777777" w:rsidR="00BF117C" w:rsidRPr="0018172C" w:rsidRDefault="00BF117C" w:rsidP="00BF117C">
      <w:pPr>
        <w:widowControl/>
        <w:tabs>
          <w:tab w:val="left" w:pos="-1080"/>
          <w:tab w:val="left" w:pos="-720"/>
          <w:tab w:val="left" w:pos="10080"/>
          <w:tab w:val="left" w:pos="10800"/>
        </w:tabs>
        <w:ind w:left="360" w:hanging="360"/>
        <w:rPr>
          <w:color w:val="000000"/>
          <w:sz w:val="24"/>
          <w:szCs w:val="24"/>
        </w:rPr>
      </w:pPr>
      <w:r w:rsidRPr="0018172C">
        <w:rPr>
          <w:b/>
          <w:color w:val="000000"/>
          <w:sz w:val="24"/>
          <w:szCs w:val="24"/>
        </w:rPr>
        <w:t>Political Theory</w:t>
      </w:r>
      <w:r w:rsidRPr="0018172C">
        <w:rPr>
          <w:color w:val="000000"/>
          <w:sz w:val="24"/>
          <w:szCs w:val="24"/>
        </w:rPr>
        <w:t xml:space="preserve"> (tutorial) (</w:t>
      </w:r>
      <w:r w:rsidRPr="0018172C">
        <w:rPr>
          <w:i/>
          <w:color w:val="000000"/>
          <w:sz w:val="24"/>
          <w:szCs w:val="24"/>
        </w:rPr>
        <w:t>Oxford University</w:t>
      </w:r>
      <w:r w:rsidRPr="0018172C">
        <w:rPr>
          <w:color w:val="000000"/>
          <w:sz w:val="24"/>
          <w:szCs w:val="24"/>
        </w:rPr>
        <w:t>, 2006)</w:t>
      </w:r>
    </w:p>
    <w:p w14:paraId="5FA9F26A" w14:textId="77777777" w:rsidR="00BF117C" w:rsidRPr="0018172C" w:rsidRDefault="00BF117C" w:rsidP="00BF117C">
      <w:pPr>
        <w:widowControl/>
        <w:tabs>
          <w:tab w:val="left" w:pos="-1080"/>
          <w:tab w:val="left" w:pos="-720"/>
          <w:tab w:val="left" w:pos="10080"/>
          <w:tab w:val="left" w:pos="10800"/>
        </w:tabs>
        <w:ind w:left="360" w:hanging="360"/>
        <w:rPr>
          <w:color w:val="000000"/>
          <w:sz w:val="24"/>
          <w:szCs w:val="24"/>
        </w:rPr>
      </w:pPr>
      <w:r w:rsidRPr="0018172C">
        <w:rPr>
          <w:b/>
          <w:color w:val="000000"/>
          <w:sz w:val="24"/>
          <w:szCs w:val="24"/>
        </w:rPr>
        <w:t>Politics and Economics</w:t>
      </w:r>
      <w:r w:rsidRPr="0018172C">
        <w:rPr>
          <w:color w:val="000000"/>
          <w:sz w:val="24"/>
          <w:szCs w:val="24"/>
        </w:rPr>
        <w:t xml:space="preserve"> (</w:t>
      </w:r>
      <w:r w:rsidRPr="0018172C">
        <w:rPr>
          <w:i/>
          <w:color w:val="000000"/>
          <w:sz w:val="24"/>
          <w:szCs w:val="24"/>
        </w:rPr>
        <w:t>The Oxford Tradition</w:t>
      </w:r>
      <w:r w:rsidRPr="0018172C">
        <w:rPr>
          <w:color w:val="000000"/>
          <w:sz w:val="24"/>
          <w:szCs w:val="24"/>
        </w:rPr>
        <w:t>, Pembroke College, Oxford University, 2006)</w:t>
      </w:r>
    </w:p>
    <w:p w14:paraId="15C5AE4B" w14:textId="77777777" w:rsidR="00BF117C" w:rsidRPr="0018172C" w:rsidRDefault="00BF117C" w:rsidP="00BF117C">
      <w:pPr>
        <w:widowControl/>
        <w:tabs>
          <w:tab w:val="left" w:pos="-1080"/>
          <w:tab w:val="left" w:pos="-720"/>
          <w:tab w:val="left" w:pos="10080"/>
          <w:tab w:val="left" w:pos="10800"/>
        </w:tabs>
        <w:ind w:left="360" w:hanging="360"/>
        <w:rPr>
          <w:color w:val="000000"/>
          <w:sz w:val="24"/>
          <w:szCs w:val="24"/>
        </w:rPr>
      </w:pPr>
      <w:r w:rsidRPr="0018172C">
        <w:rPr>
          <w:b/>
          <w:color w:val="000000"/>
          <w:sz w:val="24"/>
          <w:szCs w:val="24"/>
        </w:rPr>
        <w:t>Classical Political Thought</w:t>
      </w:r>
      <w:r w:rsidRPr="0018172C">
        <w:rPr>
          <w:color w:val="000000"/>
          <w:sz w:val="24"/>
          <w:szCs w:val="24"/>
        </w:rPr>
        <w:t xml:space="preserve"> (tutorial) (</w:t>
      </w:r>
      <w:r w:rsidRPr="0018172C">
        <w:rPr>
          <w:i/>
          <w:color w:val="000000"/>
          <w:sz w:val="24"/>
          <w:szCs w:val="24"/>
        </w:rPr>
        <w:t>Oxford University</w:t>
      </w:r>
      <w:r w:rsidRPr="0018172C">
        <w:rPr>
          <w:color w:val="000000"/>
          <w:sz w:val="24"/>
          <w:szCs w:val="24"/>
        </w:rPr>
        <w:t>, 2006)</w:t>
      </w:r>
    </w:p>
    <w:p w14:paraId="5BBC284B" w14:textId="77777777" w:rsidR="00BF117C" w:rsidRPr="0018172C" w:rsidRDefault="00BF117C" w:rsidP="00BF117C">
      <w:pPr>
        <w:widowControl/>
        <w:tabs>
          <w:tab w:val="left" w:pos="-1080"/>
          <w:tab w:val="left" w:pos="-720"/>
          <w:tab w:val="left" w:pos="10080"/>
          <w:tab w:val="left" w:pos="10800"/>
        </w:tabs>
        <w:ind w:left="360" w:hanging="360"/>
        <w:rPr>
          <w:color w:val="000000"/>
          <w:sz w:val="24"/>
          <w:szCs w:val="24"/>
        </w:rPr>
      </w:pPr>
      <w:r w:rsidRPr="0018172C">
        <w:rPr>
          <w:b/>
          <w:color w:val="000000"/>
          <w:sz w:val="24"/>
          <w:szCs w:val="24"/>
        </w:rPr>
        <w:t>Foundations of Modern Social and Political Thought</w:t>
      </w:r>
      <w:r w:rsidRPr="0018172C">
        <w:rPr>
          <w:color w:val="000000"/>
          <w:sz w:val="24"/>
          <w:szCs w:val="24"/>
        </w:rPr>
        <w:t xml:space="preserve"> (tutorial) (</w:t>
      </w:r>
      <w:r w:rsidRPr="0018172C">
        <w:rPr>
          <w:i/>
          <w:color w:val="000000"/>
          <w:sz w:val="24"/>
          <w:szCs w:val="24"/>
        </w:rPr>
        <w:t>Oxford University</w:t>
      </w:r>
      <w:r w:rsidRPr="0018172C">
        <w:rPr>
          <w:color w:val="000000"/>
          <w:sz w:val="24"/>
          <w:szCs w:val="24"/>
        </w:rPr>
        <w:t>, 2004)</w:t>
      </w:r>
    </w:p>
    <w:p w14:paraId="5C62B629" w14:textId="77777777" w:rsidR="00BF117C" w:rsidRPr="0018172C" w:rsidRDefault="00BF117C" w:rsidP="00BF117C">
      <w:pPr>
        <w:widowControl/>
        <w:tabs>
          <w:tab w:val="left" w:pos="-1080"/>
          <w:tab w:val="left" w:pos="-720"/>
          <w:tab w:val="left" w:pos="10080"/>
          <w:tab w:val="left" w:pos="10800"/>
        </w:tabs>
        <w:ind w:left="360" w:hanging="360"/>
        <w:rPr>
          <w:color w:val="000000"/>
          <w:sz w:val="24"/>
          <w:szCs w:val="24"/>
        </w:rPr>
      </w:pPr>
      <w:r w:rsidRPr="0018172C">
        <w:rPr>
          <w:b/>
          <w:sz w:val="24"/>
          <w:szCs w:val="24"/>
        </w:rPr>
        <w:t>History of Economic Thought</w:t>
      </w:r>
      <w:r w:rsidRPr="0018172C">
        <w:rPr>
          <w:sz w:val="24"/>
          <w:szCs w:val="24"/>
        </w:rPr>
        <w:t xml:space="preserve"> (</w:t>
      </w:r>
      <w:r w:rsidRPr="0018172C">
        <w:rPr>
          <w:i/>
          <w:sz w:val="24"/>
          <w:szCs w:val="24"/>
        </w:rPr>
        <w:t>New York University</w:t>
      </w:r>
      <w:r w:rsidRPr="0018172C">
        <w:rPr>
          <w:sz w:val="24"/>
          <w:szCs w:val="24"/>
        </w:rPr>
        <w:t>, 1994-1997)</w:t>
      </w:r>
    </w:p>
    <w:p w14:paraId="51F338D5" w14:textId="77777777" w:rsidR="00BF117C" w:rsidRPr="0018172C" w:rsidRDefault="00BF117C" w:rsidP="00BF117C">
      <w:pPr>
        <w:widowControl/>
        <w:tabs>
          <w:tab w:val="left" w:pos="-1080"/>
          <w:tab w:val="left" w:pos="-720"/>
          <w:tab w:val="left" w:pos="10080"/>
          <w:tab w:val="left" w:pos="10800"/>
        </w:tabs>
        <w:ind w:left="360" w:hanging="360"/>
        <w:rPr>
          <w:sz w:val="24"/>
          <w:szCs w:val="24"/>
        </w:rPr>
      </w:pPr>
      <w:r w:rsidRPr="0018172C">
        <w:rPr>
          <w:b/>
          <w:sz w:val="24"/>
          <w:szCs w:val="24"/>
        </w:rPr>
        <w:t>Intermediate Microeconomics</w:t>
      </w:r>
      <w:r w:rsidRPr="0018172C">
        <w:rPr>
          <w:sz w:val="24"/>
          <w:szCs w:val="24"/>
        </w:rPr>
        <w:t xml:space="preserve"> (</w:t>
      </w:r>
      <w:r w:rsidRPr="0018172C">
        <w:rPr>
          <w:i/>
          <w:sz w:val="24"/>
          <w:szCs w:val="24"/>
        </w:rPr>
        <w:t>New York University</w:t>
      </w:r>
      <w:r w:rsidRPr="0018172C">
        <w:rPr>
          <w:sz w:val="24"/>
          <w:szCs w:val="24"/>
        </w:rPr>
        <w:t xml:space="preserve">, </w:t>
      </w:r>
      <w:r w:rsidRPr="0018172C">
        <w:rPr>
          <w:i/>
          <w:sz w:val="24"/>
          <w:szCs w:val="24"/>
        </w:rPr>
        <w:t>Hunter College</w:t>
      </w:r>
      <w:r w:rsidRPr="0018172C">
        <w:rPr>
          <w:sz w:val="24"/>
          <w:szCs w:val="24"/>
        </w:rPr>
        <w:t xml:space="preserve">, and </w:t>
      </w:r>
      <w:r w:rsidRPr="0018172C">
        <w:rPr>
          <w:i/>
          <w:sz w:val="24"/>
          <w:szCs w:val="24"/>
        </w:rPr>
        <w:t>Staten Island College</w:t>
      </w:r>
      <w:r w:rsidRPr="0018172C">
        <w:rPr>
          <w:sz w:val="24"/>
          <w:szCs w:val="24"/>
        </w:rPr>
        <w:t>, 1992-1997)</w:t>
      </w:r>
    </w:p>
    <w:p w14:paraId="7AD81978" w14:textId="77777777" w:rsidR="00BF117C" w:rsidRPr="0018172C" w:rsidRDefault="00BF117C" w:rsidP="00BF117C">
      <w:pPr>
        <w:widowControl/>
        <w:tabs>
          <w:tab w:val="left" w:pos="-1080"/>
          <w:tab w:val="left" w:pos="-720"/>
          <w:tab w:val="left" w:pos="10080"/>
          <w:tab w:val="left" w:pos="10800"/>
        </w:tabs>
        <w:ind w:left="360" w:hanging="360"/>
        <w:rPr>
          <w:color w:val="000000"/>
          <w:sz w:val="24"/>
          <w:szCs w:val="24"/>
        </w:rPr>
      </w:pPr>
      <w:r w:rsidRPr="0018172C">
        <w:rPr>
          <w:b/>
          <w:sz w:val="24"/>
          <w:szCs w:val="24"/>
        </w:rPr>
        <w:t>Poverty and Income Distribution</w:t>
      </w:r>
      <w:r w:rsidRPr="0018172C">
        <w:rPr>
          <w:sz w:val="24"/>
          <w:szCs w:val="24"/>
        </w:rPr>
        <w:t xml:space="preserve"> (</w:t>
      </w:r>
      <w:r w:rsidRPr="0018172C">
        <w:rPr>
          <w:i/>
          <w:sz w:val="24"/>
          <w:szCs w:val="24"/>
        </w:rPr>
        <w:t>New York University</w:t>
      </w:r>
      <w:r w:rsidRPr="0018172C">
        <w:rPr>
          <w:sz w:val="24"/>
          <w:szCs w:val="24"/>
        </w:rPr>
        <w:t xml:space="preserve">, 1995) </w:t>
      </w:r>
    </w:p>
    <w:p w14:paraId="4F56057B" w14:textId="77777777" w:rsidR="00BF117C" w:rsidRPr="0018172C" w:rsidRDefault="00BF117C" w:rsidP="00BF117C">
      <w:pPr>
        <w:widowControl/>
        <w:tabs>
          <w:tab w:val="left" w:pos="-1080"/>
          <w:tab w:val="left" w:pos="-720"/>
          <w:tab w:val="left" w:pos="10080"/>
          <w:tab w:val="left" w:pos="10800"/>
        </w:tabs>
        <w:ind w:left="360" w:hanging="360"/>
        <w:rPr>
          <w:color w:val="000000"/>
          <w:sz w:val="24"/>
          <w:szCs w:val="24"/>
        </w:rPr>
      </w:pPr>
      <w:r w:rsidRPr="0018172C">
        <w:rPr>
          <w:b/>
          <w:sz w:val="24"/>
          <w:szCs w:val="24"/>
        </w:rPr>
        <w:t>International Trade</w:t>
      </w:r>
      <w:r w:rsidRPr="0018172C">
        <w:rPr>
          <w:sz w:val="24"/>
          <w:szCs w:val="24"/>
        </w:rPr>
        <w:t xml:space="preserve"> (</w:t>
      </w:r>
      <w:r w:rsidRPr="0018172C">
        <w:rPr>
          <w:i/>
          <w:sz w:val="24"/>
          <w:szCs w:val="24"/>
        </w:rPr>
        <w:t>New York University</w:t>
      </w:r>
      <w:r w:rsidRPr="0018172C">
        <w:rPr>
          <w:sz w:val="24"/>
          <w:szCs w:val="24"/>
        </w:rPr>
        <w:t>, 1994-1995)</w:t>
      </w:r>
    </w:p>
    <w:p w14:paraId="321D2750" w14:textId="77777777" w:rsidR="00BF117C" w:rsidRPr="0018172C" w:rsidRDefault="00BF117C" w:rsidP="00BF117C">
      <w:pPr>
        <w:widowControl/>
        <w:tabs>
          <w:tab w:val="left" w:pos="-1080"/>
          <w:tab w:val="left" w:pos="-720"/>
          <w:tab w:val="left" w:pos="10080"/>
          <w:tab w:val="left" w:pos="10800"/>
        </w:tabs>
        <w:ind w:left="360" w:hanging="360"/>
        <w:rPr>
          <w:color w:val="000000"/>
          <w:sz w:val="24"/>
          <w:szCs w:val="24"/>
        </w:rPr>
      </w:pPr>
      <w:r w:rsidRPr="0018172C">
        <w:rPr>
          <w:b/>
          <w:sz w:val="24"/>
          <w:szCs w:val="24"/>
        </w:rPr>
        <w:t>Principles of Microeconomics</w:t>
      </w:r>
      <w:r w:rsidRPr="0018172C">
        <w:rPr>
          <w:sz w:val="24"/>
          <w:szCs w:val="24"/>
        </w:rPr>
        <w:t xml:space="preserve"> (</w:t>
      </w:r>
      <w:r w:rsidRPr="0018172C">
        <w:rPr>
          <w:i/>
          <w:sz w:val="24"/>
          <w:szCs w:val="24"/>
        </w:rPr>
        <w:t xml:space="preserve">New York University </w:t>
      </w:r>
      <w:r w:rsidRPr="0018172C">
        <w:rPr>
          <w:sz w:val="24"/>
          <w:szCs w:val="24"/>
        </w:rPr>
        <w:t>and</w:t>
      </w:r>
      <w:r w:rsidRPr="0018172C">
        <w:rPr>
          <w:i/>
          <w:sz w:val="24"/>
          <w:szCs w:val="24"/>
        </w:rPr>
        <w:t xml:space="preserve"> Hunter College</w:t>
      </w:r>
      <w:r w:rsidRPr="0018172C">
        <w:rPr>
          <w:sz w:val="24"/>
          <w:szCs w:val="24"/>
        </w:rPr>
        <w:t>, 1992-1997)</w:t>
      </w:r>
    </w:p>
    <w:p w14:paraId="2379E38F" w14:textId="77777777" w:rsidR="006E5FF3" w:rsidRPr="0018172C" w:rsidRDefault="006E5FF3" w:rsidP="006E5FF3">
      <w:pPr>
        <w:widowControl/>
        <w:tabs>
          <w:tab w:val="left" w:pos="-1080"/>
          <w:tab w:val="left" w:pos="-720"/>
          <w:tab w:val="left" w:pos="10080"/>
          <w:tab w:val="left" w:pos="10800"/>
        </w:tabs>
        <w:ind w:left="360" w:hanging="360"/>
        <w:rPr>
          <w:color w:val="000000"/>
          <w:sz w:val="24"/>
          <w:szCs w:val="24"/>
        </w:rPr>
      </w:pPr>
      <w:r w:rsidRPr="0018172C">
        <w:rPr>
          <w:b/>
          <w:color w:val="000000"/>
          <w:sz w:val="24"/>
          <w:szCs w:val="24"/>
        </w:rPr>
        <w:t>Principles of Macroeconomics</w:t>
      </w:r>
      <w:r w:rsidRPr="0018172C">
        <w:rPr>
          <w:color w:val="000000"/>
          <w:sz w:val="24"/>
          <w:szCs w:val="24"/>
        </w:rPr>
        <w:t xml:space="preserve"> (</w:t>
      </w:r>
      <w:r w:rsidRPr="0018172C">
        <w:rPr>
          <w:i/>
          <w:sz w:val="24"/>
          <w:szCs w:val="24"/>
        </w:rPr>
        <w:t>Hunter College</w:t>
      </w:r>
      <w:r w:rsidRPr="0018172C">
        <w:rPr>
          <w:sz w:val="24"/>
          <w:szCs w:val="24"/>
        </w:rPr>
        <w:t>, 1992-1995)</w:t>
      </w:r>
    </w:p>
    <w:p w14:paraId="161BA0F8" w14:textId="77777777" w:rsidR="00BF117C" w:rsidRPr="0018172C" w:rsidRDefault="00BF117C" w:rsidP="00BF117C">
      <w:pPr>
        <w:widowControl/>
        <w:tabs>
          <w:tab w:val="left" w:pos="-1080"/>
          <w:tab w:val="left" w:pos="-720"/>
          <w:tab w:val="left" w:pos="10080"/>
          <w:tab w:val="left" w:pos="10800"/>
        </w:tabs>
        <w:ind w:left="360" w:hanging="360"/>
        <w:rPr>
          <w:color w:val="000000"/>
          <w:sz w:val="24"/>
          <w:szCs w:val="24"/>
        </w:rPr>
      </w:pPr>
      <w:r w:rsidRPr="0018172C">
        <w:rPr>
          <w:b/>
          <w:color w:val="000000"/>
          <w:sz w:val="24"/>
          <w:szCs w:val="24"/>
        </w:rPr>
        <w:t>Business Statistics</w:t>
      </w:r>
      <w:r w:rsidRPr="0018172C">
        <w:rPr>
          <w:color w:val="000000"/>
          <w:sz w:val="24"/>
          <w:szCs w:val="24"/>
        </w:rPr>
        <w:t xml:space="preserve"> </w:t>
      </w:r>
      <w:r w:rsidRPr="0018172C">
        <w:rPr>
          <w:sz w:val="24"/>
          <w:szCs w:val="24"/>
        </w:rPr>
        <w:t>(</w:t>
      </w:r>
      <w:r w:rsidRPr="0018172C">
        <w:rPr>
          <w:i/>
          <w:sz w:val="24"/>
          <w:szCs w:val="24"/>
        </w:rPr>
        <w:t>Staten Island College</w:t>
      </w:r>
      <w:r w:rsidRPr="0018172C">
        <w:rPr>
          <w:sz w:val="24"/>
          <w:szCs w:val="24"/>
        </w:rPr>
        <w:t>, 1994)</w:t>
      </w:r>
    </w:p>
    <w:p w14:paraId="3CFB1087" w14:textId="77777777" w:rsidR="00BF117C" w:rsidRPr="0018172C" w:rsidRDefault="00BF117C" w:rsidP="00BF117C">
      <w:pPr>
        <w:widowControl/>
        <w:tabs>
          <w:tab w:val="left" w:pos="-1080"/>
          <w:tab w:val="left" w:pos="-720"/>
          <w:tab w:val="left" w:pos="10080"/>
          <w:tab w:val="left" w:pos="10800"/>
        </w:tabs>
        <w:ind w:left="360" w:hanging="360"/>
        <w:rPr>
          <w:color w:val="000000"/>
          <w:sz w:val="24"/>
          <w:szCs w:val="24"/>
        </w:rPr>
      </w:pPr>
      <w:r w:rsidRPr="0018172C">
        <w:rPr>
          <w:b/>
          <w:color w:val="000000"/>
          <w:sz w:val="24"/>
          <w:szCs w:val="24"/>
        </w:rPr>
        <w:t>Introduction to Economics</w:t>
      </w:r>
      <w:r w:rsidRPr="0018172C">
        <w:rPr>
          <w:color w:val="000000"/>
          <w:sz w:val="24"/>
          <w:szCs w:val="24"/>
        </w:rPr>
        <w:t xml:space="preserve"> </w:t>
      </w:r>
      <w:r w:rsidRPr="0018172C">
        <w:rPr>
          <w:sz w:val="24"/>
          <w:szCs w:val="24"/>
        </w:rPr>
        <w:t>(</w:t>
      </w:r>
      <w:r w:rsidRPr="0018172C">
        <w:rPr>
          <w:i/>
          <w:sz w:val="24"/>
          <w:szCs w:val="24"/>
        </w:rPr>
        <w:t>Staten Island College</w:t>
      </w:r>
      <w:r w:rsidRPr="0018172C">
        <w:rPr>
          <w:sz w:val="24"/>
          <w:szCs w:val="24"/>
        </w:rPr>
        <w:t xml:space="preserve"> and </w:t>
      </w:r>
      <w:r w:rsidRPr="0018172C">
        <w:rPr>
          <w:i/>
          <w:sz w:val="24"/>
          <w:szCs w:val="24"/>
        </w:rPr>
        <w:t>Hunter College</w:t>
      </w:r>
      <w:r w:rsidRPr="0018172C">
        <w:rPr>
          <w:sz w:val="24"/>
          <w:szCs w:val="24"/>
        </w:rPr>
        <w:t>, 1993-1995)</w:t>
      </w:r>
    </w:p>
    <w:p w14:paraId="07793C5D" w14:textId="77777777" w:rsidR="00C77019" w:rsidRDefault="00C77019">
      <w:pPr>
        <w:widowControl/>
        <w:autoSpaceDE/>
        <w:autoSpaceDN/>
        <w:adjustRightInd/>
        <w:rPr>
          <w:b/>
          <w:bCs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br w:type="page"/>
      </w:r>
    </w:p>
    <w:p w14:paraId="77688818" w14:textId="039F0B18" w:rsidR="00BF117C" w:rsidRPr="0018172C" w:rsidRDefault="00BF117C" w:rsidP="00BF117C">
      <w:pPr>
        <w:pStyle w:val="BodyText"/>
        <w:widowControl w:val="0"/>
        <w:tabs>
          <w:tab w:val="clear" w:pos="-1080"/>
          <w:tab w:val="clear" w:pos="-720"/>
          <w:tab w:val="clear" w:pos="0"/>
          <w:tab w:val="clear" w:pos="1080"/>
          <w:tab w:val="clear" w:pos="1440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</w:tabs>
        <w:jc w:val="center"/>
        <w:rPr>
          <w:color w:val="000000"/>
          <w:sz w:val="28"/>
          <w:szCs w:val="28"/>
        </w:rPr>
      </w:pPr>
      <w:r w:rsidRPr="0018172C">
        <w:rPr>
          <w:color w:val="000000"/>
          <w:sz w:val="28"/>
          <w:szCs w:val="28"/>
        </w:rPr>
        <w:t>Editorial and Organizational Credits</w:t>
      </w:r>
    </w:p>
    <w:p w14:paraId="0039E93F" w14:textId="77777777" w:rsidR="00BF117C" w:rsidRPr="0018172C" w:rsidRDefault="00BF117C" w:rsidP="00BF117C">
      <w:pPr>
        <w:pStyle w:val="BodyText"/>
        <w:widowControl w:val="0"/>
        <w:tabs>
          <w:tab w:val="clear" w:pos="-1080"/>
          <w:tab w:val="clear" w:pos="-720"/>
          <w:tab w:val="clear" w:pos="0"/>
          <w:tab w:val="clear" w:pos="1080"/>
          <w:tab w:val="clear" w:pos="1440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</w:tabs>
        <w:rPr>
          <w:b w:val="0"/>
          <w:bCs w:val="0"/>
          <w:color w:val="000000"/>
          <w:sz w:val="24"/>
          <w:szCs w:val="24"/>
        </w:rPr>
      </w:pPr>
    </w:p>
    <w:p w14:paraId="48B5D859" w14:textId="09EC4511" w:rsidR="003E4425" w:rsidRPr="0018172C" w:rsidRDefault="003E4425" w:rsidP="003E4425">
      <w:pPr>
        <w:tabs>
          <w:tab w:val="left" w:pos="720"/>
          <w:tab w:val="left" w:pos="1080"/>
        </w:tabs>
        <w:ind w:left="360" w:hanging="36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  <w:u w:val="single"/>
        </w:rPr>
        <w:t>Series Editor</w:t>
      </w:r>
      <w:r w:rsidRPr="0018172C">
        <w:rPr>
          <w:color w:val="000000"/>
          <w:sz w:val="24"/>
          <w:szCs w:val="24"/>
        </w:rPr>
        <w:t xml:space="preserve">, Palgrave-Macmillan’s series, </w:t>
      </w:r>
      <w:r w:rsidRPr="0018172C">
        <w:rPr>
          <w:i/>
          <w:iCs/>
          <w:color w:val="000000"/>
          <w:sz w:val="24"/>
          <w:szCs w:val="24"/>
        </w:rPr>
        <w:t xml:space="preserve">Exploring the Basic Income </w:t>
      </w:r>
      <w:r w:rsidR="00DD3FC2" w:rsidRPr="0018172C">
        <w:rPr>
          <w:i/>
          <w:iCs/>
          <w:color w:val="000000"/>
          <w:sz w:val="24"/>
          <w:szCs w:val="24"/>
        </w:rPr>
        <w:t>Guarantee</w:t>
      </w:r>
      <w:r w:rsidRPr="0018172C">
        <w:rPr>
          <w:color w:val="000000"/>
          <w:sz w:val="24"/>
          <w:szCs w:val="24"/>
        </w:rPr>
        <w:t>, 2008–present</w:t>
      </w:r>
    </w:p>
    <w:p w14:paraId="0339AC99" w14:textId="401738DD" w:rsidR="00BF117C" w:rsidRPr="0018172C" w:rsidRDefault="00BF117C" w:rsidP="00BF117C">
      <w:pPr>
        <w:tabs>
          <w:tab w:val="left" w:pos="720"/>
          <w:tab w:val="left" w:pos="1080"/>
        </w:tabs>
        <w:ind w:left="360" w:hanging="36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  <w:u w:val="single"/>
        </w:rPr>
        <w:t>Editor</w:t>
      </w:r>
      <w:r w:rsidRPr="0018172C">
        <w:rPr>
          <w:color w:val="000000"/>
          <w:sz w:val="24"/>
          <w:szCs w:val="24"/>
        </w:rPr>
        <w:t xml:space="preserve">, </w:t>
      </w:r>
      <w:r w:rsidRPr="0018172C">
        <w:rPr>
          <w:i/>
          <w:iCs/>
          <w:color w:val="000000"/>
          <w:sz w:val="24"/>
          <w:szCs w:val="24"/>
        </w:rPr>
        <w:t>Basic Income Studies</w:t>
      </w:r>
      <w:r w:rsidRPr="0018172C">
        <w:rPr>
          <w:color w:val="000000"/>
          <w:sz w:val="24"/>
          <w:szCs w:val="24"/>
        </w:rPr>
        <w:t>, 2005–</w:t>
      </w:r>
      <w:r w:rsidR="00CD3FEC" w:rsidRPr="0018172C">
        <w:rPr>
          <w:color w:val="000000"/>
          <w:sz w:val="24"/>
          <w:szCs w:val="24"/>
        </w:rPr>
        <w:t>2011</w:t>
      </w:r>
    </w:p>
    <w:p w14:paraId="569F1869" w14:textId="77777777" w:rsidR="00BF117C" w:rsidRPr="0018172C" w:rsidRDefault="00BF117C" w:rsidP="00BF117C">
      <w:pPr>
        <w:tabs>
          <w:tab w:val="left" w:pos="360"/>
          <w:tab w:val="left" w:pos="1080"/>
        </w:tabs>
        <w:ind w:left="540" w:hanging="18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•</w:t>
      </w:r>
      <w:r w:rsidRPr="0018172C">
        <w:rPr>
          <w:color w:val="000000"/>
          <w:sz w:val="24"/>
          <w:szCs w:val="24"/>
        </w:rPr>
        <w:tab/>
        <w:t xml:space="preserve">Volume 1, Issue 1, May 2006 through </w:t>
      </w:r>
      <w:r w:rsidR="005307FD" w:rsidRPr="0018172C">
        <w:rPr>
          <w:color w:val="000000"/>
          <w:sz w:val="24"/>
          <w:szCs w:val="24"/>
        </w:rPr>
        <w:t>Volume 6, Issue 2, De</w:t>
      </w:r>
      <w:r w:rsidR="00DD287F" w:rsidRPr="0018172C">
        <w:rPr>
          <w:color w:val="000000"/>
          <w:sz w:val="24"/>
          <w:szCs w:val="24"/>
        </w:rPr>
        <w:t>cember 2011 (14 issues)</w:t>
      </w:r>
    </w:p>
    <w:p w14:paraId="30786225" w14:textId="77777777" w:rsidR="0060484B" w:rsidRPr="0018172C" w:rsidRDefault="00342014" w:rsidP="0060484B">
      <w:pPr>
        <w:tabs>
          <w:tab w:val="left" w:pos="720"/>
          <w:tab w:val="left" w:pos="1080"/>
        </w:tabs>
        <w:ind w:left="360" w:hanging="36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  <w:u w:val="single"/>
        </w:rPr>
        <w:t xml:space="preserve">Consulting </w:t>
      </w:r>
      <w:r w:rsidR="0060484B" w:rsidRPr="0018172C">
        <w:rPr>
          <w:color w:val="000000"/>
          <w:sz w:val="24"/>
          <w:szCs w:val="24"/>
          <w:u w:val="single"/>
        </w:rPr>
        <w:t>Editor</w:t>
      </w:r>
      <w:r w:rsidR="0060484B" w:rsidRPr="0018172C">
        <w:rPr>
          <w:color w:val="000000"/>
          <w:sz w:val="24"/>
          <w:szCs w:val="24"/>
        </w:rPr>
        <w:t xml:space="preserve">, </w:t>
      </w:r>
      <w:r w:rsidR="0060484B" w:rsidRPr="0018172C">
        <w:rPr>
          <w:i/>
          <w:iCs/>
          <w:color w:val="000000"/>
          <w:sz w:val="24"/>
          <w:szCs w:val="24"/>
        </w:rPr>
        <w:t>Basic Income Studies</w:t>
      </w:r>
      <w:r w:rsidR="0060484B" w:rsidRPr="0018172C">
        <w:rPr>
          <w:color w:val="000000"/>
          <w:sz w:val="24"/>
          <w:szCs w:val="24"/>
        </w:rPr>
        <w:t>, 20</w:t>
      </w:r>
      <w:r w:rsidRPr="0018172C">
        <w:rPr>
          <w:color w:val="000000"/>
          <w:sz w:val="24"/>
          <w:szCs w:val="24"/>
        </w:rPr>
        <w:t>12</w:t>
      </w:r>
      <w:r w:rsidR="0060484B" w:rsidRPr="0018172C">
        <w:rPr>
          <w:color w:val="000000"/>
          <w:sz w:val="24"/>
          <w:szCs w:val="24"/>
        </w:rPr>
        <w:t>–present</w:t>
      </w:r>
    </w:p>
    <w:p w14:paraId="1559E270" w14:textId="174D62DB" w:rsidR="00BF117C" w:rsidRPr="0018172C" w:rsidRDefault="00BF117C" w:rsidP="00CE5DB0">
      <w:pPr>
        <w:tabs>
          <w:tab w:val="left" w:pos="720"/>
          <w:tab w:val="left" w:pos="1080"/>
        </w:tabs>
        <w:ind w:left="360" w:hanging="36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  <w:u w:val="single"/>
        </w:rPr>
        <w:t>Editor</w:t>
      </w:r>
      <w:r w:rsidRPr="0018172C">
        <w:rPr>
          <w:color w:val="000000"/>
          <w:sz w:val="24"/>
          <w:szCs w:val="24"/>
        </w:rPr>
        <w:t xml:space="preserve">, </w:t>
      </w:r>
      <w:hyperlink r:id="rId181" w:history="1">
        <w:r w:rsidR="00703496" w:rsidRPr="0018172C">
          <w:rPr>
            <w:rStyle w:val="Hyperlink"/>
            <w:i/>
            <w:sz w:val="24"/>
            <w:szCs w:val="24"/>
          </w:rPr>
          <w:t>Basic Income News</w:t>
        </w:r>
      </w:hyperlink>
      <w:r w:rsidRPr="0018172C">
        <w:rPr>
          <w:color w:val="000000"/>
          <w:sz w:val="24"/>
          <w:szCs w:val="24"/>
        </w:rPr>
        <w:t>, 20</w:t>
      </w:r>
      <w:r w:rsidR="00DD287F" w:rsidRPr="0018172C">
        <w:rPr>
          <w:color w:val="000000"/>
          <w:sz w:val="24"/>
          <w:szCs w:val="24"/>
        </w:rPr>
        <w:t>11</w:t>
      </w:r>
      <w:r w:rsidRPr="0018172C">
        <w:rPr>
          <w:color w:val="000000"/>
          <w:sz w:val="24"/>
          <w:szCs w:val="24"/>
        </w:rPr>
        <w:t>–</w:t>
      </w:r>
      <w:r w:rsidR="00703496" w:rsidRPr="0018172C">
        <w:rPr>
          <w:color w:val="000000"/>
          <w:sz w:val="24"/>
          <w:szCs w:val="24"/>
        </w:rPr>
        <w:t>2015</w:t>
      </w:r>
    </w:p>
    <w:p w14:paraId="3450909F" w14:textId="77777777" w:rsidR="007A69EA" w:rsidRPr="0018172C" w:rsidRDefault="007A69EA" w:rsidP="007A69EA">
      <w:pPr>
        <w:tabs>
          <w:tab w:val="left" w:pos="360"/>
          <w:tab w:val="left" w:pos="1080"/>
        </w:tabs>
        <w:ind w:left="540" w:hanging="18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•</w:t>
      </w:r>
      <w:r w:rsidRPr="0018172C">
        <w:rPr>
          <w:color w:val="000000"/>
          <w:sz w:val="24"/>
          <w:szCs w:val="24"/>
        </w:rPr>
        <w:tab/>
      </w:r>
      <w:r w:rsidR="003E4425" w:rsidRPr="0018172C">
        <w:rPr>
          <w:color w:val="000000"/>
          <w:sz w:val="24"/>
          <w:szCs w:val="24"/>
        </w:rPr>
        <w:t>Coeditor of News Website focusing on Basic Income</w:t>
      </w:r>
    </w:p>
    <w:p w14:paraId="11C8E481" w14:textId="77777777" w:rsidR="00BF117C" w:rsidRPr="0018172C" w:rsidRDefault="00BF117C" w:rsidP="00BF117C">
      <w:pPr>
        <w:widowControl/>
        <w:tabs>
          <w:tab w:val="left" w:pos="720"/>
          <w:tab w:val="left" w:pos="1080"/>
        </w:tabs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  <w:u w:val="single"/>
        </w:rPr>
        <w:t>Editor</w:t>
      </w:r>
      <w:r w:rsidRPr="0018172C">
        <w:rPr>
          <w:color w:val="000000"/>
          <w:sz w:val="24"/>
          <w:szCs w:val="24"/>
        </w:rPr>
        <w:t>, the Levy Economics Institute of Bard College</w:t>
      </w:r>
    </w:p>
    <w:p w14:paraId="62F2D9F1" w14:textId="77777777" w:rsidR="00BF117C" w:rsidRPr="0018172C" w:rsidRDefault="00BF117C" w:rsidP="00BF117C">
      <w:pPr>
        <w:widowControl/>
        <w:ind w:left="540" w:hanging="18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</w:rPr>
        <w:t>•</w:t>
      </w:r>
      <w:r w:rsidRPr="0018172C">
        <w:rPr>
          <w:color w:val="000000"/>
          <w:sz w:val="24"/>
          <w:szCs w:val="24"/>
        </w:rPr>
        <w:tab/>
        <w:t>Nine Policy Briefs and Policy Notes, five Conference Proceedings</w:t>
      </w:r>
      <w:r w:rsidR="000C3DB4" w:rsidRPr="0018172C">
        <w:rPr>
          <w:color w:val="000000"/>
          <w:sz w:val="24"/>
          <w:szCs w:val="24"/>
        </w:rPr>
        <w:t xml:space="preserve">, </w:t>
      </w:r>
      <w:r w:rsidRPr="0018172C">
        <w:rPr>
          <w:color w:val="000000"/>
          <w:sz w:val="24"/>
          <w:szCs w:val="24"/>
        </w:rPr>
        <w:t xml:space="preserve">12 issues of </w:t>
      </w:r>
      <w:r w:rsidRPr="0018172C">
        <w:rPr>
          <w:i/>
          <w:color w:val="000000"/>
          <w:sz w:val="24"/>
          <w:szCs w:val="24"/>
        </w:rPr>
        <w:t>Summary</w:t>
      </w:r>
    </w:p>
    <w:p w14:paraId="199FCB6B" w14:textId="77777777" w:rsidR="00F007CA" w:rsidRPr="0018172C" w:rsidRDefault="00F007CA" w:rsidP="00F007CA">
      <w:pPr>
        <w:widowControl/>
        <w:tabs>
          <w:tab w:val="left" w:pos="720"/>
        </w:tabs>
        <w:ind w:left="360" w:hanging="360"/>
        <w:rPr>
          <w:color w:val="000000"/>
          <w:sz w:val="24"/>
          <w:szCs w:val="24"/>
        </w:rPr>
      </w:pPr>
      <w:r w:rsidRPr="0018172C">
        <w:rPr>
          <w:color w:val="000000"/>
          <w:sz w:val="24"/>
          <w:szCs w:val="24"/>
          <w:u w:val="single"/>
        </w:rPr>
        <w:t>Conference Organizer</w:t>
      </w:r>
      <w:r w:rsidRPr="0018172C">
        <w:rPr>
          <w:color w:val="000000"/>
          <w:sz w:val="24"/>
          <w:szCs w:val="24"/>
        </w:rPr>
        <w:t>, the Second (2003), Third (2004), Fourth (2005), Sixth (2007), Eight (2009) and Tenth (2011) Congresses of the U.S. Basic Income Guarantee Network</w:t>
      </w:r>
    </w:p>
    <w:p w14:paraId="01DB1CAB" w14:textId="0FF81729" w:rsidR="005A1E99" w:rsidRPr="0018172C" w:rsidRDefault="005A1E99">
      <w:pPr>
        <w:widowControl/>
        <w:autoSpaceDE/>
        <w:autoSpaceDN/>
        <w:adjustRightInd/>
        <w:rPr>
          <w:color w:val="000000"/>
          <w:sz w:val="24"/>
          <w:szCs w:val="24"/>
          <w:u w:val="single"/>
        </w:rPr>
      </w:pPr>
    </w:p>
    <w:p w14:paraId="224B8BAF" w14:textId="43C89A7A" w:rsidR="00BF117C" w:rsidRPr="0018172C" w:rsidRDefault="00BF117C" w:rsidP="00BF117C">
      <w:pPr>
        <w:widowControl/>
        <w:tabs>
          <w:tab w:val="left" w:pos="720"/>
          <w:tab w:val="left" w:pos="1080"/>
        </w:tabs>
        <w:rPr>
          <w:color w:val="000000"/>
          <w:sz w:val="24"/>
          <w:szCs w:val="24"/>
          <w:u w:val="single"/>
        </w:rPr>
      </w:pPr>
      <w:r w:rsidRPr="0018172C">
        <w:rPr>
          <w:color w:val="000000"/>
          <w:sz w:val="24"/>
          <w:szCs w:val="24"/>
          <w:u w:val="single"/>
        </w:rPr>
        <w:t>Referee</w:t>
      </w:r>
    </w:p>
    <w:p w14:paraId="3C15F566" w14:textId="77777777" w:rsidR="007F107A" w:rsidRDefault="007F107A" w:rsidP="007F107A">
      <w:pPr>
        <w:widowControl/>
        <w:ind w:left="180" w:hanging="180"/>
        <w:rPr>
          <w:i/>
          <w:color w:val="000000"/>
          <w:sz w:val="24"/>
          <w:szCs w:val="24"/>
        </w:rPr>
        <w:sectPr w:rsidR="007F107A" w:rsidSect="001C1654">
          <w:footerReference w:type="default" r:id="rId182"/>
          <w:type w:val="continuous"/>
          <w:pgSz w:w="12240" w:h="15840"/>
          <w:pgMar w:top="1170" w:right="1260" w:bottom="1080" w:left="1260" w:header="720" w:footer="720" w:gutter="0"/>
          <w:cols w:space="720"/>
          <w:titlePg/>
        </w:sectPr>
      </w:pPr>
    </w:p>
    <w:p w14:paraId="577EC854" w14:textId="3E902CDD" w:rsidR="00A869F6" w:rsidRPr="0018172C" w:rsidRDefault="00A869F6" w:rsidP="007F107A">
      <w:pPr>
        <w:widowControl/>
        <w:ind w:left="180" w:hanging="180"/>
        <w:rPr>
          <w:i/>
          <w:color w:val="000000"/>
          <w:sz w:val="24"/>
          <w:szCs w:val="24"/>
        </w:rPr>
      </w:pPr>
      <w:r w:rsidRPr="0018172C">
        <w:rPr>
          <w:i/>
          <w:color w:val="000000"/>
          <w:sz w:val="24"/>
          <w:szCs w:val="24"/>
        </w:rPr>
        <w:t>American Political Science Review</w:t>
      </w:r>
    </w:p>
    <w:p w14:paraId="7EFA9327" w14:textId="2FA3862F" w:rsidR="00E251FC" w:rsidRPr="0018172C" w:rsidRDefault="00E251FC" w:rsidP="007F107A">
      <w:pPr>
        <w:widowControl/>
        <w:ind w:left="180" w:hanging="180"/>
        <w:rPr>
          <w:i/>
          <w:color w:val="000000"/>
          <w:sz w:val="24"/>
          <w:szCs w:val="24"/>
        </w:rPr>
      </w:pPr>
      <w:r w:rsidRPr="0018172C">
        <w:rPr>
          <w:i/>
          <w:color w:val="000000"/>
          <w:sz w:val="24"/>
          <w:szCs w:val="24"/>
        </w:rPr>
        <w:t>Anthrosophia: journal of Philosophy, Politics, and Social Science</w:t>
      </w:r>
    </w:p>
    <w:p w14:paraId="45F6224A" w14:textId="2F5F7FBC" w:rsidR="00402791" w:rsidRPr="0018172C" w:rsidRDefault="00402791" w:rsidP="007F107A">
      <w:pPr>
        <w:widowControl/>
        <w:ind w:left="180" w:hanging="180"/>
        <w:rPr>
          <w:i/>
          <w:color w:val="000000"/>
          <w:sz w:val="24"/>
          <w:szCs w:val="24"/>
        </w:rPr>
      </w:pPr>
      <w:r w:rsidRPr="0018172C">
        <w:rPr>
          <w:i/>
          <w:color w:val="000000"/>
          <w:sz w:val="24"/>
          <w:szCs w:val="24"/>
        </w:rPr>
        <w:t>Analysis</w:t>
      </w:r>
    </w:p>
    <w:p w14:paraId="0E682470" w14:textId="7DB40DC9" w:rsidR="00402791" w:rsidRPr="0018172C" w:rsidRDefault="00402791" w:rsidP="007F107A">
      <w:pPr>
        <w:widowControl/>
        <w:ind w:left="180" w:hanging="180"/>
        <w:rPr>
          <w:i/>
          <w:color w:val="000000"/>
          <w:sz w:val="24"/>
          <w:szCs w:val="24"/>
        </w:rPr>
      </w:pPr>
      <w:r w:rsidRPr="0018172C">
        <w:rPr>
          <w:i/>
          <w:color w:val="000000"/>
          <w:sz w:val="24"/>
          <w:szCs w:val="24"/>
        </w:rPr>
        <w:t>Basic Income Studies</w:t>
      </w:r>
    </w:p>
    <w:p w14:paraId="5FD2B49C" w14:textId="7F81C496" w:rsidR="00E30E21" w:rsidRPr="0018172C" w:rsidRDefault="00A869F6" w:rsidP="007F107A">
      <w:pPr>
        <w:widowControl/>
        <w:ind w:left="180" w:hanging="180"/>
        <w:rPr>
          <w:i/>
          <w:color w:val="000000"/>
          <w:sz w:val="24"/>
          <w:szCs w:val="24"/>
        </w:rPr>
      </w:pPr>
      <w:r w:rsidRPr="0018172C">
        <w:rPr>
          <w:i/>
          <w:color w:val="000000"/>
          <w:sz w:val="24"/>
          <w:szCs w:val="24"/>
        </w:rPr>
        <w:t>B</w:t>
      </w:r>
      <w:r w:rsidR="00E30E21" w:rsidRPr="0018172C">
        <w:rPr>
          <w:i/>
          <w:color w:val="000000"/>
          <w:sz w:val="24"/>
          <w:szCs w:val="24"/>
        </w:rPr>
        <w:t>ritish Journal of Political Science</w:t>
      </w:r>
    </w:p>
    <w:p w14:paraId="72F1FC59" w14:textId="305FB657" w:rsidR="00402791" w:rsidRPr="0018172C" w:rsidRDefault="00402791" w:rsidP="007F107A">
      <w:pPr>
        <w:widowControl/>
        <w:ind w:left="180" w:hanging="180"/>
        <w:rPr>
          <w:i/>
          <w:color w:val="000000"/>
          <w:sz w:val="24"/>
          <w:szCs w:val="24"/>
        </w:rPr>
      </w:pPr>
      <w:r w:rsidRPr="0018172C">
        <w:rPr>
          <w:i/>
          <w:color w:val="000000"/>
          <w:sz w:val="24"/>
          <w:szCs w:val="24"/>
        </w:rPr>
        <w:t>Business Ethics</w:t>
      </w:r>
    </w:p>
    <w:p w14:paraId="50E19130" w14:textId="62E2E738" w:rsidR="00185A4F" w:rsidRPr="0018172C" w:rsidRDefault="00185A4F" w:rsidP="007F107A">
      <w:pPr>
        <w:widowControl/>
        <w:ind w:left="180" w:hanging="180"/>
        <w:rPr>
          <w:i/>
          <w:color w:val="000000"/>
          <w:sz w:val="24"/>
          <w:szCs w:val="24"/>
        </w:rPr>
      </w:pPr>
      <w:r w:rsidRPr="0018172C">
        <w:rPr>
          <w:i/>
          <w:color w:val="000000"/>
          <w:sz w:val="24"/>
          <w:szCs w:val="24"/>
        </w:rPr>
        <w:t>Critical Review of Social and Political Philosophy</w:t>
      </w:r>
    </w:p>
    <w:p w14:paraId="788BC9A8" w14:textId="35CD315A" w:rsidR="00185A4F" w:rsidRPr="0018172C" w:rsidRDefault="00185A4F" w:rsidP="007F107A">
      <w:pPr>
        <w:widowControl/>
        <w:ind w:left="180" w:hanging="180"/>
        <w:rPr>
          <w:i/>
          <w:color w:val="000000"/>
          <w:sz w:val="24"/>
          <w:szCs w:val="24"/>
        </w:rPr>
      </w:pPr>
      <w:r w:rsidRPr="0018172C">
        <w:rPr>
          <w:i/>
          <w:color w:val="000000"/>
          <w:sz w:val="24"/>
          <w:szCs w:val="24"/>
        </w:rPr>
        <w:t>Diacrítica</w:t>
      </w:r>
    </w:p>
    <w:p w14:paraId="25C42F77" w14:textId="1BEB13A7" w:rsidR="00185A4F" w:rsidRPr="0018172C" w:rsidRDefault="00185A4F" w:rsidP="007F107A">
      <w:pPr>
        <w:widowControl/>
        <w:ind w:left="180" w:hanging="180"/>
        <w:rPr>
          <w:i/>
          <w:iCs/>
          <w:color w:val="000000"/>
          <w:sz w:val="24"/>
          <w:szCs w:val="24"/>
        </w:rPr>
      </w:pPr>
      <w:r w:rsidRPr="0018172C">
        <w:rPr>
          <w:i/>
          <w:iCs/>
          <w:color w:val="000000"/>
          <w:sz w:val="24"/>
          <w:szCs w:val="24"/>
        </w:rPr>
        <w:t>Ethical Perspectives</w:t>
      </w:r>
    </w:p>
    <w:p w14:paraId="725D9E67" w14:textId="4D2DD9DC" w:rsidR="00185A4F" w:rsidRDefault="00185A4F" w:rsidP="007F107A">
      <w:pPr>
        <w:widowControl/>
        <w:ind w:left="180" w:hanging="180"/>
        <w:rPr>
          <w:i/>
          <w:iCs/>
          <w:color w:val="000000"/>
          <w:sz w:val="24"/>
          <w:szCs w:val="24"/>
        </w:rPr>
      </w:pPr>
      <w:r w:rsidRPr="0018172C">
        <w:rPr>
          <w:i/>
          <w:iCs/>
          <w:color w:val="000000"/>
          <w:sz w:val="24"/>
          <w:szCs w:val="24"/>
        </w:rPr>
        <w:t>Ethical Theory and Moral Practice</w:t>
      </w:r>
    </w:p>
    <w:p w14:paraId="65612856" w14:textId="4CACBEA1" w:rsidR="00A97F67" w:rsidRDefault="00A97F67" w:rsidP="007F107A">
      <w:pPr>
        <w:widowControl/>
        <w:ind w:left="180" w:hanging="180"/>
        <w:rPr>
          <w:i/>
          <w:iCs/>
          <w:color w:val="000000"/>
          <w:sz w:val="24"/>
          <w:szCs w:val="24"/>
        </w:rPr>
      </w:pPr>
      <w:r>
        <w:rPr>
          <w:i/>
          <w:iCs/>
          <w:color w:val="000000"/>
          <w:sz w:val="24"/>
          <w:szCs w:val="24"/>
        </w:rPr>
        <w:t>E</w:t>
      </w:r>
      <w:r w:rsidRPr="00A97F67">
        <w:rPr>
          <w:i/>
          <w:iCs/>
          <w:color w:val="000000"/>
          <w:sz w:val="24"/>
          <w:szCs w:val="24"/>
        </w:rPr>
        <w:t>thics, Policy &amp; Environment</w:t>
      </w:r>
    </w:p>
    <w:p w14:paraId="730BA21D" w14:textId="4E747E58" w:rsidR="008E5405" w:rsidRPr="0018172C" w:rsidRDefault="008E5405" w:rsidP="007F107A">
      <w:pPr>
        <w:widowControl/>
        <w:ind w:left="180" w:hanging="180"/>
        <w:rPr>
          <w:i/>
          <w:iCs/>
          <w:color w:val="000000"/>
          <w:sz w:val="24"/>
          <w:szCs w:val="24"/>
        </w:rPr>
      </w:pPr>
      <w:r w:rsidRPr="008E5405">
        <w:rPr>
          <w:i/>
          <w:iCs/>
          <w:color w:val="000000"/>
          <w:sz w:val="24"/>
          <w:szCs w:val="24"/>
        </w:rPr>
        <w:t>Ethics, Politics &amp; Society</w:t>
      </w:r>
    </w:p>
    <w:p w14:paraId="38A70799" w14:textId="3896E79F" w:rsidR="00850A1D" w:rsidRPr="0018172C" w:rsidRDefault="00185A4F" w:rsidP="007F107A">
      <w:pPr>
        <w:widowControl/>
        <w:ind w:left="180" w:hanging="180"/>
        <w:rPr>
          <w:i/>
          <w:color w:val="000000"/>
          <w:sz w:val="24"/>
          <w:szCs w:val="24"/>
        </w:rPr>
      </w:pPr>
      <w:r w:rsidRPr="0018172C">
        <w:rPr>
          <w:i/>
          <w:color w:val="000000"/>
          <w:sz w:val="24"/>
          <w:szCs w:val="24"/>
        </w:rPr>
        <w:t>E</w:t>
      </w:r>
      <w:r w:rsidR="00850A1D" w:rsidRPr="0018172C">
        <w:rPr>
          <w:i/>
          <w:color w:val="000000"/>
          <w:sz w:val="24"/>
          <w:szCs w:val="24"/>
        </w:rPr>
        <w:t>urasian Economic Review</w:t>
      </w:r>
    </w:p>
    <w:p w14:paraId="03DDE336" w14:textId="04FF043B" w:rsidR="00185A4F" w:rsidRDefault="00850A1D" w:rsidP="007F107A">
      <w:pPr>
        <w:widowControl/>
        <w:ind w:left="180" w:hanging="180"/>
        <w:rPr>
          <w:i/>
          <w:color w:val="000000"/>
          <w:sz w:val="24"/>
          <w:szCs w:val="24"/>
        </w:rPr>
      </w:pPr>
      <w:r w:rsidRPr="0018172C">
        <w:rPr>
          <w:i/>
          <w:color w:val="000000"/>
          <w:sz w:val="24"/>
          <w:szCs w:val="24"/>
        </w:rPr>
        <w:t>E</w:t>
      </w:r>
      <w:r w:rsidR="00185A4F" w:rsidRPr="0018172C">
        <w:rPr>
          <w:i/>
          <w:color w:val="000000"/>
          <w:sz w:val="24"/>
          <w:szCs w:val="24"/>
        </w:rPr>
        <w:t>uropean Journal of Political Theory</w:t>
      </w:r>
    </w:p>
    <w:p w14:paraId="46520281" w14:textId="694747E2" w:rsidR="003847A0" w:rsidRPr="0018172C" w:rsidRDefault="003847A0" w:rsidP="007F107A">
      <w:pPr>
        <w:widowControl/>
        <w:ind w:left="180" w:hanging="180"/>
        <w:rPr>
          <w:i/>
          <w:color w:val="000000"/>
          <w:sz w:val="24"/>
          <w:szCs w:val="24"/>
        </w:rPr>
      </w:pPr>
      <w:r w:rsidRPr="003847A0">
        <w:rPr>
          <w:i/>
          <w:color w:val="000000"/>
          <w:sz w:val="24"/>
          <w:szCs w:val="24"/>
        </w:rPr>
        <w:t>Global Social Policy</w:t>
      </w:r>
    </w:p>
    <w:p w14:paraId="0C92BBC6" w14:textId="17061652" w:rsidR="00185A4F" w:rsidRPr="0018172C" w:rsidRDefault="00185A4F" w:rsidP="007F107A">
      <w:pPr>
        <w:widowControl/>
        <w:ind w:left="180" w:hanging="180"/>
        <w:rPr>
          <w:i/>
        </w:rPr>
      </w:pPr>
      <w:r w:rsidRPr="0018172C">
        <w:rPr>
          <w:i/>
          <w:color w:val="000000"/>
          <w:sz w:val="24"/>
          <w:szCs w:val="24"/>
        </w:rPr>
        <w:t>Inquiry</w:t>
      </w:r>
    </w:p>
    <w:p w14:paraId="0E2885F6" w14:textId="5F930EAB" w:rsidR="00E30E21" w:rsidRPr="0018172C" w:rsidRDefault="00E30E21" w:rsidP="007F107A">
      <w:pPr>
        <w:widowControl/>
        <w:ind w:left="180" w:hanging="180"/>
        <w:rPr>
          <w:i/>
          <w:color w:val="000000"/>
          <w:sz w:val="24"/>
          <w:szCs w:val="24"/>
        </w:rPr>
      </w:pPr>
      <w:r w:rsidRPr="0018172C">
        <w:rPr>
          <w:i/>
          <w:color w:val="000000"/>
          <w:sz w:val="24"/>
          <w:szCs w:val="24"/>
        </w:rPr>
        <w:t>International Journal of Green Economics</w:t>
      </w:r>
    </w:p>
    <w:p w14:paraId="33748A79" w14:textId="27A6AFE2" w:rsidR="00E30E21" w:rsidRPr="0018172C" w:rsidRDefault="00185A4F" w:rsidP="007F107A">
      <w:pPr>
        <w:widowControl/>
        <w:ind w:left="180" w:hanging="180"/>
        <w:rPr>
          <w:i/>
          <w:color w:val="000000"/>
          <w:sz w:val="24"/>
          <w:szCs w:val="24"/>
        </w:rPr>
      </w:pPr>
      <w:r w:rsidRPr="0018172C">
        <w:rPr>
          <w:i/>
          <w:color w:val="000000"/>
          <w:sz w:val="24"/>
          <w:szCs w:val="24"/>
        </w:rPr>
        <w:t>Journal of</w:t>
      </w:r>
      <w:r w:rsidR="00E30E21" w:rsidRPr="0018172C">
        <w:rPr>
          <w:i/>
          <w:color w:val="000000"/>
          <w:sz w:val="24"/>
          <w:szCs w:val="24"/>
        </w:rPr>
        <w:t xml:space="preserve"> Applied Philosophy</w:t>
      </w:r>
    </w:p>
    <w:p w14:paraId="7C96B52C" w14:textId="40B62AF2" w:rsidR="00185A4F" w:rsidRDefault="00185A4F" w:rsidP="007F107A">
      <w:pPr>
        <w:widowControl/>
        <w:ind w:left="180" w:hanging="180"/>
        <w:rPr>
          <w:i/>
          <w:iCs/>
          <w:color w:val="000000"/>
          <w:sz w:val="24"/>
          <w:szCs w:val="24"/>
        </w:rPr>
      </w:pPr>
      <w:r w:rsidRPr="0018172C">
        <w:rPr>
          <w:i/>
          <w:iCs/>
          <w:color w:val="000000"/>
          <w:sz w:val="24"/>
          <w:szCs w:val="24"/>
        </w:rPr>
        <w:t>Journal of European Social Policy</w:t>
      </w:r>
    </w:p>
    <w:p w14:paraId="07591043" w14:textId="0832CC6B" w:rsidR="00ED00C8" w:rsidRDefault="009D3C99" w:rsidP="007F107A">
      <w:pPr>
        <w:widowControl/>
        <w:ind w:left="180" w:hanging="180"/>
        <w:rPr>
          <w:i/>
          <w:iCs/>
          <w:color w:val="000000"/>
          <w:sz w:val="24"/>
          <w:szCs w:val="24"/>
        </w:rPr>
      </w:pPr>
      <w:r w:rsidRPr="009D3C99">
        <w:rPr>
          <w:i/>
          <w:iCs/>
          <w:color w:val="000000"/>
          <w:sz w:val="24"/>
          <w:szCs w:val="24"/>
        </w:rPr>
        <w:t>Journal of Philosophical Research</w:t>
      </w:r>
    </w:p>
    <w:p w14:paraId="1FD8D5BA" w14:textId="4C659367" w:rsidR="00A45D18" w:rsidRPr="0018172C" w:rsidRDefault="00A45D18" w:rsidP="007F107A">
      <w:pPr>
        <w:widowControl/>
        <w:ind w:left="180" w:hanging="180"/>
        <w:rPr>
          <w:i/>
          <w:iCs/>
          <w:color w:val="000000"/>
          <w:sz w:val="24"/>
          <w:szCs w:val="24"/>
        </w:rPr>
      </w:pPr>
      <w:r w:rsidRPr="00A45D18">
        <w:rPr>
          <w:i/>
          <w:iCs/>
          <w:color w:val="000000"/>
          <w:sz w:val="24"/>
          <w:szCs w:val="24"/>
        </w:rPr>
        <w:t>Journal of Political Philosophy</w:t>
      </w:r>
    </w:p>
    <w:p w14:paraId="5DC86F22" w14:textId="69A5B1C8" w:rsidR="00A754D2" w:rsidRPr="0018172C" w:rsidRDefault="00A754D2" w:rsidP="007F107A">
      <w:pPr>
        <w:widowControl/>
        <w:ind w:left="180" w:hanging="180"/>
        <w:rPr>
          <w:i/>
          <w:color w:val="000000"/>
          <w:sz w:val="24"/>
          <w:szCs w:val="24"/>
        </w:rPr>
      </w:pPr>
      <w:r w:rsidRPr="0018172C">
        <w:rPr>
          <w:i/>
          <w:color w:val="000000"/>
          <w:sz w:val="24"/>
          <w:szCs w:val="24"/>
        </w:rPr>
        <w:t>Journal of Social Policy</w:t>
      </w:r>
    </w:p>
    <w:p w14:paraId="3CB15DAF" w14:textId="14A233BB" w:rsidR="00185A4F" w:rsidRPr="0018172C" w:rsidRDefault="00185A4F" w:rsidP="007F107A">
      <w:pPr>
        <w:widowControl/>
        <w:ind w:left="180" w:hanging="180"/>
        <w:rPr>
          <w:i/>
          <w:iCs/>
          <w:color w:val="000000"/>
          <w:sz w:val="24"/>
          <w:szCs w:val="24"/>
        </w:rPr>
      </w:pPr>
      <w:r w:rsidRPr="0018172C">
        <w:rPr>
          <w:i/>
          <w:iCs/>
          <w:color w:val="000000"/>
          <w:sz w:val="24"/>
          <w:szCs w:val="24"/>
        </w:rPr>
        <w:t>Journal of Socio-Economics</w:t>
      </w:r>
    </w:p>
    <w:p w14:paraId="10DDD62E" w14:textId="2DA739E4" w:rsidR="00BB6538" w:rsidRDefault="00BB6538" w:rsidP="007F107A">
      <w:pPr>
        <w:widowControl/>
        <w:ind w:left="180" w:hanging="180"/>
        <w:rPr>
          <w:i/>
          <w:color w:val="000000"/>
          <w:sz w:val="24"/>
          <w:szCs w:val="24"/>
        </w:rPr>
      </w:pPr>
      <w:r w:rsidRPr="00BB6538">
        <w:rPr>
          <w:i/>
          <w:color w:val="000000"/>
          <w:sz w:val="24"/>
          <w:szCs w:val="24"/>
        </w:rPr>
        <w:t>The Journal of Value Inquiry</w:t>
      </w:r>
    </w:p>
    <w:p w14:paraId="7B63D06C" w14:textId="0364B912" w:rsidR="00185A4F" w:rsidRPr="0018172C" w:rsidRDefault="00185A4F" w:rsidP="007F107A">
      <w:pPr>
        <w:widowControl/>
        <w:ind w:left="180" w:hanging="180"/>
        <w:rPr>
          <w:i/>
          <w:color w:val="000000"/>
          <w:sz w:val="24"/>
          <w:szCs w:val="24"/>
        </w:rPr>
      </w:pPr>
      <w:r w:rsidRPr="0018172C">
        <w:rPr>
          <w:i/>
          <w:color w:val="000000"/>
          <w:sz w:val="24"/>
          <w:szCs w:val="24"/>
        </w:rPr>
        <w:t>Louvain Economics Review</w:t>
      </w:r>
    </w:p>
    <w:p w14:paraId="4A87431E" w14:textId="4A1CA7D4" w:rsidR="00A754D2" w:rsidRPr="0018172C" w:rsidRDefault="00A754D2" w:rsidP="007F107A">
      <w:pPr>
        <w:widowControl/>
        <w:ind w:left="180" w:hanging="180"/>
        <w:rPr>
          <w:i/>
          <w:color w:val="000000"/>
          <w:sz w:val="24"/>
          <w:szCs w:val="24"/>
        </w:rPr>
      </w:pPr>
      <w:r w:rsidRPr="0018172C">
        <w:rPr>
          <w:i/>
          <w:color w:val="000000"/>
          <w:sz w:val="24"/>
          <w:szCs w:val="24"/>
        </w:rPr>
        <w:t>Moral Philosophy and Politics</w:t>
      </w:r>
    </w:p>
    <w:p w14:paraId="309D8FE1" w14:textId="485F4403" w:rsidR="00E251FC" w:rsidRPr="0018172C" w:rsidRDefault="00E251FC" w:rsidP="007F107A">
      <w:pPr>
        <w:widowControl/>
        <w:ind w:left="180" w:hanging="180"/>
        <w:rPr>
          <w:i/>
          <w:color w:val="000000"/>
          <w:sz w:val="24"/>
          <w:szCs w:val="24"/>
        </w:rPr>
      </w:pPr>
      <w:proofErr w:type="spellStart"/>
      <w:r w:rsidRPr="0018172C">
        <w:rPr>
          <w:i/>
          <w:color w:val="000000"/>
          <w:sz w:val="24"/>
          <w:szCs w:val="24"/>
        </w:rPr>
        <w:t>Oeconomica</w:t>
      </w:r>
      <w:proofErr w:type="spellEnd"/>
    </w:p>
    <w:p w14:paraId="53B64AB3" w14:textId="09C0F252" w:rsidR="00E35272" w:rsidRPr="0018172C" w:rsidRDefault="002A39DE" w:rsidP="007F107A">
      <w:pPr>
        <w:widowControl/>
        <w:ind w:left="180" w:hanging="180"/>
        <w:rPr>
          <w:i/>
          <w:color w:val="000000"/>
          <w:sz w:val="24"/>
          <w:szCs w:val="24"/>
        </w:rPr>
      </w:pPr>
      <w:r w:rsidRPr="0018172C">
        <w:rPr>
          <w:i/>
          <w:color w:val="000000"/>
          <w:sz w:val="24"/>
          <w:szCs w:val="24"/>
        </w:rPr>
        <w:t>P</w:t>
      </w:r>
      <w:r w:rsidR="00E35272" w:rsidRPr="0018172C">
        <w:rPr>
          <w:i/>
          <w:color w:val="000000"/>
          <w:sz w:val="24"/>
          <w:szCs w:val="24"/>
        </w:rPr>
        <w:t>hilosophia</w:t>
      </w:r>
    </w:p>
    <w:p w14:paraId="7DF27405" w14:textId="4A1CF55A" w:rsidR="002A39DE" w:rsidRPr="0018172C" w:rsidRDefault="00E35272" w:rsidP="007F107A">
      <w:pPr>
        <w:widowControl/>
        <w:ind w:left="180" w:hanging="180"/>
        <w:rPr>
          <w:i/>
          <w:color w:val="000000"/>
          <w:sz w:val="24"/>
          <w:szCs w:val="24"/>
        </w:rPr>
      </w:pPr>
      <w:r w:rsidRPr="0018172C">
        <w:rPr>
          <w:i/>
          <w:color w:val="000000"/>
          <w:sz w:val="24"/>
          <w:szCs w:val="24"/>
        </w:rPr>
        <w:t>P</w:t>
      </w:r>
      <w:r w:rsidR="002A39DE" w:rsidRPr="0018172C">
        <w:rPr>
          <w:i/>
          <w:color w:val="000000"/>
          <w:sz w:val="24"/>
          <w:szCs w:val="24"/>
        </w:rPr>
        <w:t>hilosophical Quarterly</w:t>
      </w:r>
    </w:p>
    <w:p w14:paraId="6FE6D7FC" w14:textId="53FD5510" w:rsidR="00A754D2" w:rsidRDefault="00A754D2" w:rsidP="007F107A">
      <w:pPr>
        <w:widowControl/>
        <w:ind w:left="180" w:hanging="180"/>
        <w:rPr>
          <w:i/>
          <w:color w:val="000000"/>
          <w:sz w:val="24"/>
          <w:szCs w:val="24"/>
        </w:rPr>
      </w:pPr>
      <w:r w:rsidRPr="0018172C">
        <w:rPr>
          <w:i/>
          <w:color w:val="000000"/>
          <w:sz w:val="24"/>
          <w:szCs w:val="24"/>
        </w:rPr>
        <w:t>Philosophy and Social Criticism</w:t>
      </w:r>
    </w:p>
    <w:p w14:paraId="73D900F7" w14:textId="38B518B6" w:rsidR="009D3C99" w:rsidRPr="0018172C" w:rsidRDefault="009D3C99" w:rsidP="007F107A">
      <w:pPr>
        <w:widowControl/>
        <w:ind w:left="180" w:hanging="180"/>
        <w:rPr>
          <w:i/>
          <w:color w:val="000000"/>
          <w:sz w:val="24"/>
          <w:szCs w:val="24"/>
        </w:rPr>
      </w:pPr>
      <w:r w:rsidRPr="009D3C99">
        <w:rPr>
          <w:i/>
          <w:color w:val="000000"/>
          <w:sz w:val="24"/>
          <w:szCs w:val="24"/>
        </w:rPr>
        <w:t>Philosophy Compass</w:t>
      </w:r>
    </w:p>
    <w:p w14:paraId="0A0AAFBF" w14:textId="1681C60D" w:rsidR="00185A4F" w:rsidRPr="0018172C" w:rsidRDefault="00185A4F" w:rsidP="007F107A">
      <w:pPr>
        <w:widowControl/>
        <w:ind w:left="180" w:hanging="180"/>
        <w:rPr>
          <w:i/>
          <w:color w:val="000000"/>
          <w:sz w:val="24"/>
          <w:szCs w:val="24"/>
        </w:rPr>
      </w:pPr>
      <w:r w:rsidRPr="0018172C">
        <w:rPr>
          <w:i/>
          <w:color w:val="000000"/>
          <w:sz w:val="24"/>
          <w:szCs w:val="24"/>
        </w:rPr>
        <w:t>Political Studies</w:t>
      </w:r>
    </w:p>
    <w:p w14:paraId="50ABFA89" w14:textId="0B97A297" w:rsidR="00296AA1" w:rsidRPr="0018172C" w:rsidRDefault="00296AA1" w:rsidP="007F107A">
      <w:pPr>
        <w:widowControl/>
        <w:ind w:left="180" w:hanging="180"/>
        <w:rPr>
          <w:i/>
          <w:color w:val="000000"/>
          <w:sz w:val="24"/>
          <w:szCs w:val="24"/>
        </w:rPr>
      </w:pPr>
      <w:r w:rsidRPr="0018172C">
        <w:rPr>
          <w:i/>
          <w:color w:val="000000"/>
          <w:sz w:val="24"/>
          <w:szCs w:val="24"/>
        </w:rPr>
        <w:t>Politics</w:t>
      </w:r>
    </w:p>
    <w:p w14:paraId="5704F8F8" w14:textId="5345215E" w:rsidR="00185A4F" w:rsidRPr="0018172C" w:rsidRDefault="00185A4F" w:rsidP="007F107A">
      <w:pPr>
        <w:widowControl/>
        <w:ind w:left="180" w:hanging="180"/>
        <w:rPr>
          <w:i/>
          <w:color w:val="000000"/>
          <w:sz w:val="24"/>
          <w:szCs w:val="24"/>
        </w:rPr>
      </w:pPr>
      <w:r w:rsidRPr="0018172C">
        <w:rPr>
          <w:i/>
          <w:color w:val="000000"/>
          <w:sz w:val="24"/>
          <w:szCs w:val="24"/>
        </w:rPr>
        <w:t>Politics, Philosophy, and Economics</w:t>
      </w:r>
    </w:p>
    <w:p w14:paraId="4807498A" w14:textId="1E1DFAED" w:rsidR="002E42C8" w:rsidRPr="0018172C" w:rsidRDefault="002E42C8" w:rsidP="007F107A">
      <w:pPr>
        <w:widowControl/>
        <w:ind w:left="180" w:hanging="180"/>
        <w:rPr>
          <w:i/>
          <w:color w:val="000000"/>
          <w:sz w:val="24"/>
          <w:szCs w:val="24"/>
        </w:rPr>
      </w:pPr>
      <w:r w:rsidRPr="0018172C">
        <w:rPr>
          <w:i/>
          <w:color w:val="000000"/>
          <w:sz w:val="24"/>
          <w:szCs w:val="24"/>
        </w:rPr>
        <w:t>Public Affairs Quarterly</w:t>
      </w:r>
    </w:p>
    <w:p w14:paraId="74D01FFA" w14:textId="7F301F86" w:rsidR="00185A4F" w:rsidRPr="0018172C" w:rsidRDefault="00185A4F" w:rsidP="007F107A">
      <w:pPr>
        <w:widowControl/>
        <w:ind w:left="180" w:hanging="180"/>
        <w:rPr>
          <w:i/>
          <w:color w:val="000000"/>
          <w:sz w:val="24"/>
          <w:szCs w:val="24"/>
        </w:rPr>
      </w:pPr>
      <w:r w:rsidRPr="0018172C">
        <w:rPr>
          <w:i/>
          <w:color w:val="000000"/>
          <w:sz w:val="24"/>
          <w:szCs w:val="24"/>
        </w:rPr>
        <w:t>Res Publica</w:t>
      </w:r>
    </w:p>
    <w:p w14:paraId="6F67AA83" w14:textId="7436582E" w:rsidR="00185A4F" w:rsidRPr="0018172C" w:rsidRDefault="00185A4F" w:rsidP="007F107A">
      <w:pPr>
        <w:widowControl/>
        <w:ind w:left="180" w:hanging="180"/>
        <w:rPr>
          <w:i/>
          <w:color w:val="000000"/>
          <w:sz w:val="24"/>
          <w:szCs w:val="24"/>
        </w:rPr>
      </w:pPr>
      <w:r w:rsidRPr="0018172C">
        <w:rPr>
          <w:i/>
          <w:color w:val="000000"/>
          <w:sz w:val="24"/>
          <w:szCs w:val="24"/>
        </w:rPr>
        <w:t>Review of Political Economy</w:t>
      </w:r>
    </w:p>
    <w:p w14:paraId="7B648CA8" w14:textId="63E1CA54" w:rsidR="001552A3" w:rsidRPr="0018172C" w:rsidRDefault="001552A3" w:rsidP="007F107A">
      <w:pPr>
        <w:widowControl/>
        <w:ind w:left="180" w:hanging="180"/>
        <w:rPr>
          <w:i/>
          <w:color w:val="000000"/>
          <w:sz w:val="24"/>
          <w:szCs w:val="24"/>
        </w:rPr>
      </w:pPr>
      <w:r w:rsidRPr="0018172C">
        <w:rPr>
          <w:i/>
          <w:color w:val="000000"/>
          <w:sz w:val="24"/>
          <w:szCs w:val="24"/>
        </w:rPr>
        <w:t>Review of Radical Political Economics</w:t>
      </w:r>
    </w:p>
    <w:p w14:paraId="2797FFE8" w14:textId="77777777" w:rsidR="003847A0" w:rsidRDefault="003847A0" w:rsidP="007F107A">
      <w:pPr>
        <w:widowControl/>
        <w:ind w:left="180" w:hanging="180"/>
        <w:rPr>
          <w:i/>
          <w:color w:val="000000"/>
          <w:sz w:val="24"/>
          <w:szCs w:val="24"/>
        </w:rPr>
      </w:pPr>
      <w:r w:rsidRPr="003847A0">
        <w:rPr>
          <w:i/>
          <w:color w:val="000000"/>
          <w:sz w:val="24"/>
          <w:szCs w:val="24"/>
        </w:rPr>
        <w:t xml:space="preserve">Social Forces </w:t>
      </w:r>
    </w:p>
    <w:p w14:paraId="05AF0E13" w14:textId="48CACFF0" w:rsidR="00E251FC" w:rsidRDefault="00E251FC" w:rsidP="007F107A">
      <w:pPr>
        <w:widowControl/>
        <w:ind w:left="180" w:hanging="180"/>
        <w:rPr>
          <w:i/>
          <w:color w:val="000000"/>
          <w:sz w:val="24"/>
          <w:szCs w:val="24"/>
        </w:rPr>
      </w:pPr>
      <w:r w:rsidRPr="0018172C">
        <w:rPr>
          <w:i/>
          <w:color w:val="000000"/>
          <w:sz w:val="24"/>
          <w:szCs w:val="24"/>
        </w:rPr>
        <w:t>Social Science History</w:t>
      </w:r>
    </w:p>
    <w:p w14:paraId="65E63F41" w14:textId="12A60D97" w:rsidR="009C3930" w:rsidRPr="0018172C" w:rsidRDefault="009C3930" w:rsidP="007F107A">
      <w:pPr>
        <w:widowControl/>
        <w:ind w:left="180" w:hanging="180"/>
        <w:rPr>
          <w:i/>
          <w:color w:val="000000"/>
          <w:sz w:val="24"/>
          <w:szCs w:val="24"/>
        </w:rPr>
      </w:pPr>
      <w:r w:rsidRPr="009C3930">
        <w:rPr>
          <w:i/>
          <w:color w:val="000000"/>
          <w:sz w:val="24"/>
          <w:szCs w:val="24"/>
        </w:rPr>
        <w:t>Social Policy and Society No. 66</w:t>
      </w:r>
    </w:p>
    <w:p w14:paraId="7705449E" w14:textId="076413C7" w:rsidR="00185A4F" w:rsidRPr="0018172C" w:rsidRDefault="00185A4F" w:rsidP="007F107A">
      <w:pPr>
        <w:widowControl/>
        <w:ind w:left="180" w:hanging="180"/>
        <w:rPr>
          <w:i/>
          <w:color w:val="000000"/>
          <w:sz w:val="24"/>
          <w:szCs w:val="24"/>
        </w:rPr>
      </w:pPr>
      <w:r w:rsidRPr="0018172C">
        <w:rPr>
          <w:i/>
          <w:color w:val="000000"/>
          <w:sz w:val="24"/>
          <w:szCs w:val="24"/>
        </w:rPr>
        <w:t>Social Theory and Practice</w:t>
      </w:r>
    </w:p>
    <w:p w14:paraId="4C221328" w14:textId="5976626F" w:rsidR="008E7BF2" w:rsidRDefault="00402791" w:rsidP="007F107A">
      <w:pPr>
        <w:widowControl/>
        <w:ind w:left="180" w:hanging="180"/>
        <w:rPr>
          <w:i/>
          <w:color w:val="000000"/>
          <w:sz w:val="24"/>
          <w:szCs w:val="24"/>
        </w:rPr>
      </w:pPr>
      <w:r w:rsidRPr="0018172C">
        <w:rPr>
          <w:i/>
          <w:color w:val="000000"/>
          <w:sz w:val="24"/>
          <w:szCs w:val="24"/>
        </w:rPr>
        <w:t>Socio-Economic Review</w:t>
      </w:r>
    </w:p>
    <w:p w14:paraId="2DAB2B25" w14:textId="05A5D3F4" w:rsidR="00A97713" w:rsidRDefault="00A97713" w:rsidP="007F107A">
      <w:pPr>
        <w:widowControl/>
        <w:ind w:left="180" w:hanging="180"/>
        <w:rPr>
          <w:iCs/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Theoria</w:t>
      </w:r>
    </w:p>
    <w:p w14:paraId="4ED9E224" w14:textId="77777777" w:rsidR="007F107A" w:rsidRDefault="007F107A" w:rsidP="007F107A">
      <w:pPr>
        <w:widowControl/>
        <w:ind w:left="180" w:hanging="180"/>
        <w:rPr>
          <w:iCs/>
          <w:color w:val="000000"/>
          <w:sz w:val="24"/>
          <w:szCs w:val="24"/>
        </w:rPr>
        <w:sectPr w:rsidR="007F107A" w:rsidSect="001C1654">
          <w:type w:val="continuous"/>
          <w:pgSz w:w="12240" w:h="15840"/>
          <w:pgMar w:top="1170" w:right="1260" w:bottom="1080" w:left="1260" w:header="720" w:footer="720" w:gutter="0"/>
          <w:cols w:num="2" w:space="720"/>
          <w:titlePg/>
        </w:sectPr>
      </w:pPr>
    </w:p>
    <w:p w14:paraId="45C0E605" w14:textId="31741F19" w:rsidR="007F107A" w:rsidRPr="007F107A" w:rsidRDefault="007F107A" w:rsidP="007F107A">
      <w:pPr>
        <w:widowControl/>
        <w:ind w:left="180" w:hanging="180"/>
        <w:rPr>
          <w:iCs/>
          <w:color w:val="000000"/>
          <w:sz w:val="24"/>
          <w:szCs w:val="24"/>
        </w:rPr>
      </w:pPr>
    </w:p>
    <w:sectPr w:rsidR="007F107A" w:rsidRPr="007F107A" w:rsidSect="001C1654">
      <w:type w:val="continuous"/>
      <w:pgSz w:w="12240" w:h="15840"/>
      <w:pgMar w:top="1170" w:right="1260" w:bottom="1080" w:left="126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6043B3" w14:textId="77777777" w:rsidR="00362E9D" w:rsidRDefault="00362E9D">
      <w:r>
        <w:separator/>
      </w:r>
    </w:p>
  </w:endnote>
  <w:endnote w:type="continuationSeparator" w:id="0">
    <w:p w14:paraId="5FAEB968" w14:textId="77777777" w:rsidR="00362E9D" w:rsidRDefault="00362E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PingFang TC">
    <w:altName w:val="Microsoft JhengHei"/>
    <w:panose1 w:val="020B0604020202020204"/>
    <w:charset w:val="88"/>
    <w:family w:val="swiss"/>
    <w:pitch w:val="variable"/>
    <w:sig w:usb0="A00002FF" w:usb1="7ACFFDFB" w:usb2="00000017" w:usb3="00000000" w:csb0="00100001" w:csb1="00000000"/>
  </w:font>
  <w:font w:name="Times">
    <w:altName w:val="Times New Roman"/>
    <w:panose1 w:val="020B0604020202020204"/>
    <w:charset w:val="00"/>
    <w:family w:val="auto"/>
    <w:pitch w:val="variable"/>
    <w:sig w:usb0="E00002FF" w:usb1="5000205A" w:usb2="00000000" w:usb3="00000000" w:csb0="0000019F" w:csb1="00000000"/>
  </w:font>
  <w:font w:name="Heiti SC Light">
    <w:altName w:val="HEITI SC LIGHT"/>
    <w:panose1 w:val="02000000000000000000"/>
    <w:charset w:val="80"/>
    <w:family w:val="auto"/>
    <w:pitch w:val="variable"/>
    <w:sig w:usb0="8000002F" w:usb1="0807004A" w:usb2="00000010" w:usb3="00000000" w:csb0="003E0001" w:csb1="00000000"/>
  </w:font>
  <w:font w:name="Songti SC Regular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C24808" w14:textId="77777777" w:rsidR="0027312D" w:rsidRDefault="0027312D" w:rsidP="00BF117C">
    <w:pPr>
      <w:pStyle w:val="Footer"/>
      <w:framePr w:wrap="auto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14:paraId="4D5207DD" w14:textId="77777777" w:rsidR="0027312D" w:rsidRDefault="0027312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158DCC" w14:textId="77777777" w:rsidR="00362E9D" w:rsidRDefault="00362E9D">
      <w:r>
        <w:separator/>
      </w:r>
    </w:p>
  </w:footnote>
  <w:footnote w:type="continuationSeparator" w:id="0">
    <w:p w14:paraId="249CB7FD" w14:textId="77777777" w:rsidR="00362E9D" w:rsidRDefault="00362E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D71F75"/>
    <w:multiLevelType w:val="multilevel"/>
    <w:tmpl w:val="584CC7F2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upperLetter"/>
      <w:lvlText w:val="%2."/>
      <w:lvlJc w:val="left"/>
      <w:pPr>
        <w:ind w:left="1080" w:hanging="504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Wingdings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Wingdings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1D971CE"/>
    <w:multiLevelType w:val="multilevel"/>
    <w:tmpl w:val="B07641A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upperLetter"/>
      <w:lvlText w:val="%2."/>
      <w:lvlJc w:val="left"/>
      <w:pPr>
        <w:ind w:left="1080" w:hanging="504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Wingdings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Wingdings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3EC06DE"/>
    <w:multiLevelType w:val="hybridMultilevel"/>
    <w:tmpl w:val="330CA6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8A632EC"/>
    <w:multiLevelType w:val="multilevel"/>
    <w:tmpl w:val="2AFC84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upperLetter"/>
      <w:lvlText w:val="%2"/>
      <w:lvlJc w:val="left"/>
      <w:pPr>
        <w:ind w:left="1080" w:hanging="504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Wingdings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Wingdings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5721628"/>
    <w:multiLevelType w:val="multilevel"/>
    <w:tmpl w:val="A49437D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upperLetter"/>
      <w:lvlText w:val="%2."/>
      <w:lvlJc w:val="left"/>
      <w:pPr>
        <w:ind w:left="1080" w:hanging="504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Wingdings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Wingdings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B8A5C32"/>
    <w:multiLevelType w:val="hybridMultilevel"/>
    <w:tmpl w:val="533A6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221657B"/>
    <w:multiLevelType w:val="multilevel"/>
    <w:tmpl w:val="A49437D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upperLetter"/>
      <w:lvlText w:val="%2."/>
      <w:lvlJc w:val="left"/>
      <w:pPr>
        <w:ind w:left="1080" w:hanging="504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Wingdings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Wingdings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129784797">
    <w:abstractNumId w:val="1"/>
  </w:num>
  <w:num w:numId="2" w16cid:durableId="474030099">
    <w:abstractNumId w:val="2"/>
  </w:num>
  <w:num w:numId="3" w16cid:durableId="396172344">
    <w:abstractNumId w:val="3"/>
  </w:num>
  <w:num w:numId="4" w16cid:durableId="1068068756">
    <w:abstractNumId w:val="4"/>
  </w:num>
  <w:num w:numId="5" w16cid:durableId="1653295150">
    <w:abstractNumId w:val="6"/>
  </w:num>
  <w:num w:numId="6" w16cid:durableId="1031607385">
    <w:abstractNumId w:val="5"/>
  </w:num>
  <w:num w:numId="7" w16cid:durableId="357360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val="bestFit" w:percent="209"/>
  <w:embedSystemFonts/>
  <w:bordersDoNotSurroundHeader/>
  <w:bordersDoNotSurroundFooter/>
  <w:activeWritingStyle w:appName="MSWord" w:lang="en-US" w:vendorID="64" w:dllVersion="4096" w:nlCheck="1" w:checkStyle="0"/>
  <w:activeWritingStyle w:appName="MSWord" w:lang="en-US" w:vendorID="64" w:dllVersion="0" w:nlCheck="1" w:checkStyle="0"/>
  <w:proofState w:spelling="clean" w:grammar="clean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6E8C"/>
    <w:rsid w:val="0000074E"/>
    <w:rsid w:val="000049A6"/>
    <w:rsid w:val="00010589"/>
    <w:rsid w:val="00011CA5"/>
    <w:rsid w:val="00011E68"/>
    <w:rsid w:val="00017F65"/>
    <w:rsid w:val="00021598"/>
    <w:rsid w:val="00021C62"/>
    <w:rsid w:val="00023310"/>
    <w:rsid w:val="00023320"/>
    <w:rsid w:val="00023742"/>
    <w:rsid w:val="00023963"/>
    <w:rsid w:val="000249E2"/>
    <w:rsid w:val="00025591"/>
    <w:rsid w:val="00026A41"/>
    <w:rsid w:val="00027D82"/>
    <w:rsid w:val="00027F83"/>
    <w:rsid w:val="0003140A"/>
    <w:rsid w:val="00031C2A"/>
    <w:rsid w:val="00033072"/>
    <w:rsid w:val="000336D2"/>
    <w:rsid w:val="00033FBE"/>
    <w:rsid w:val="000347E2"/>
    <w:rsid w:val="000400B1"/>
    <w:rsid w:val="00040BA7"/>
    <w:rsid w:val="000418DC"/>
    <w:rsid w:val="00042A04"/>
    <w:rsid w:val="0004547E"/>
    <w:rsid w:val="000457E0"/>
    <w:rsid w:val="000511C2"/>
    <w:rsid w:val="000552A9"/>
    <w:rsid w:val="0006594C"/>
    <w:rsid w:val="00065B80"/>
    <w:rsid w:val="000661AD"/>
    <w:rsid w:val="000704BA"/>
    <w:rsid w:val="00071633"/>
    <w:rsid w:val="00071896"/>
    <w:rsid w:val="00076BE3"/>
    <w:rsid w:val="00076F07"/>
    <w:rsid w:val="00077F0C"/>
    <w:rsid w:val="000808E9"/>
    <w:rsid w:val="00083B31"/>
    <w:rsid w:val="000845ED"/>
    <w:rsid w:val="00084993"/>
    <w:rsid w:val="0008592F"/>
    <w:rsid w:val="00085ABD"/>
    <w:rsid w:val="00086B79"/>
    <w:rsid w:val="000873D2"/>
    <w:rsid w:val="00087CD6"/>
    <w:rsid w:val="00090BDD"/>
    <w:rsid w:val="00093FA8"/>
    <w:rsid w:val="00095DC4"/>
    <w:rsid w:val="00097227"/>
    <w:rsid w:val="00097730"/>
    <w:rsid w:val="000A00D1"/>
    <w:rsid w:val="000A406F"/>
    <w:rsid w:val="000A4B55"/>
    <w:rsid w:val="000B1465"/>
    <w:rsid w:val="000B2A4F"/>
    <w:rsid w:val="000B42AE"/>
    <w:rsid w:val="000C0BFC"/>
    <w:rsid w:val="000C0C9D"/>
    <w:rsid w:val="000C1813"/>
    <w:rsid w:val="000C2A8E"/>
    <w:rsid w:val="000C2D52"/>
    <w:rsid w:val="000C3DB4"/>
    <w:rsid w:val="000C4713"/>
    <w:rsid w:val="000C4F1C"/>
    <w:rsid w:val="000C6C19"/>
    <w:rsid w:val="000D075A"/>
    <w:rsid w:val="000D1CD5"/>
    <w:rsid w:val="000D2820"/>
    <w:rsid w:val="000D5C79"/>
    <w:rsid w:val="000D5F7B"/>
    <w:rsid w:val="000D795C"/>
    <w:rsid w:val="000E0599"/>
    <w:rsid w:val="000E0CD1"/>
    <w:rsid w:val="000E5982"/>
    <w:rsid w:val="000F32F7"/>
    <w:rsid w:val="000F395F"/>
    <w:rsid w:val="000F5D65"/>
    <w:rsid w:val="000F7E40"/>
    <w:rsid w:val="00100349"/>
    <w:rsid w:val="00101046"/>
    <w:rsid w:val="001011B1"/>
    <w:rsid w:val="001017BA"/>
    <w:rsid w:val="001020E8"/>
    <w:rsid w:val="0010241A"/>
    <w:rsid w:val="001031DC"/>
    <w:rsid w:val="00103369"/>
    <w:rsid w:val="0010692C"/>
    <w:rsid w:val="001077DB"/>
    <w:rsid w:val="00110E83"/>
    <w:rsid w:val="00110F69"/>
    <w:rsid w:val="0011102F"/>
    <w:rsid w:val="001112B8"/>
    <w:rsid w:val="0011199F"/>
    <w:rsid w:val="00111B5A"/>
    <w:rsid w:val="00112218"/>
    <w:rsid w:val="00112396"/>
    <w:rsid w:val="00113F38"/>
    <w:rsid w:val="00114213"/>
    <w:rsid w:val="00114597"/>
    <w:rsid w:val="00117E46"/>
    <w:rsid w:val="00123B49"/>
    <w:rsid w:val="00124FD6"/>
    <w:rsid w:val="001252EC"/>
    <w:rsid w:val="00125D67"/>
    <w:rsid w:val="0013129B"/>
    <w:rsid w:val="00134231"/>
    <w:rsid w:val="001361C5"/>
    <w:rsid w:val="001370A8"/>
    <w:rsid w:val="00144261"/>
    <w:rsid w:val="00144B14"/>
    <w:rsid w:val="001453E3"/>
    <w:rsid w:val="001510A9"/>
    <w:rsid w:val="0015333B"/>
    <w:rsid w:val="00153AE8"/>
    <w:rsid w:val="0015479D"/>
    <w:rsid w:val="001552A3"/>
    <w:rsid w:val="00156F8B"/>
    <w:rsid w:val="001617DF"/>
    <w:rsid w:val="00172193"/>
    <w:rsid w:val="00172F97"/>
    <w:rsid w:val="00173B12"/>
    <w:rsid w:val="00173FAC"/>
    <w:rsid w:val="00174D9D"/>
    <w:rsid w:val="0017505E"/>
    <w:rsid w:val="00176D5B"/>
    <w:rsid w:val="00177275"/>
    <w:rsid w:val="00181404"/>
    <w:rsid w:val="0018172C"/>
    <w:rsid w:val="00183B71"/>
    <w:rsid w:val="00185A4F"/>
    <w:rsid w:val="00185BED"/>
    <w:rsid w:val="00191C18"/>
    <w:rsid w:val="00191CB2"/>
    <w:rsid w:val="00192370"/>
    <w:rsid w:val="00192BD9"/>
    <w:rsid w:val="00193238"/>
    <w:rsid w:val="00195CDD"/>
    <w:rsid w:val="00196488"/>
    <w:rsid w:val="001A711B"/>
    <w:rsid w:val="001A7FC9"/>
    <w:rsid w:val="001B0C0B"/>
    <w:rsid w:val="001B0CBE"/>
    <w:rsid w:val="001B1D21"/>
    <w:rsid w:val="001B4434"/>
    <w:rsid w:val="001B450C"/>
    <w:rsid w:val="001B49A0"/>
    <w:rsid w:val="001B4C04"/>
    <w:rsid w:val="001C020C"/>
    <w:rsid w:val="001C0E6A"/>
    <w:rsid w:val="001C1654"/>
    <w:rsid w:val="001C2C9F"/>
    <w:rsid w:val="001C3B92"/>
    <w:rsid w:val="001C4BB6"/>
    <w:rsid w:val="001C4E3B"/>
    <w:rsid w:val="001C7133"/>
    <w:rsid w:val="001C77AB"/>
    <w:rsid w:val="001D1B25"/>
    <w:rsid w:val="001D1F10"/>
    <w:rsid w:val="001D3C9F"/>
    <w:rsid w:val="001D58BC"/>
    <w:rsid w:val="001E2FAE"/>
    <w:rsid w:val="001E3CF0"/>
    <w:rsid w:val="001E74AF"/>
    <w:rsid w:val="001F0C57"/>
    <w:rsid w:val="001F1BBC"/>
    <w:rsid w:val="001F25BF"/>
    <w:rsid w:val="001F303D"/>
    <w:rsid w:val="001F33F5"/>
    <w:rsid w:val="00200067"/>
    <w:rsid w:val="0020274C"/>
    <w:rsid w:val="00202C40"/>
    <w:rsid w:val="00203E43"/>
    <w:rsid w:val="00207D8E"/>
    <w:rsid w:val="00210505"/>
    <w:rsid w:val="00214377"/>
    <w:rsid w:val="002151AA"/>
    <w:rsid w:val="00223652"/>
    <w:rsid w:val="002247F3"/>
    <w:rsid w:val="0023098C"/>
    <w:rsid w:val="0023133E"/>
    <w:rsid w:val="00236B88"/>
    <w:rsid w:val="002420D3"/>
    <w:rsid w:val="002449D5"/>
    <w:rsid w:val="002455A0"/>
    <w:rsid w:val="00247648"/>
    <w:rsid w:val="002527EB"/>
    <w:rsid w:val="00253302"/>
    <w:rsid w:val="00255551"/>
    <w:rsid w:val="00262773"/>
    <w:rsid w:val="00262D12"/>
    <w:rsid w:val="00262EC8"/>
    <w:rsid w:val="002638B6"/>
    <w:rsid w:val="00271E43"/>
    <w:rsid w:val="00272B78"/>
    <w:rsid w:val="0027312D"/>
    <w:rsid w:val="00277A55"/>
    <w:rsid w:val="002801D4"/>
    <w:rsid w:val="00280C27"/>
    <w:rsid w:val="0028132E"/>
    <w:rsid w:val="002845B2"/>
    <w:rsid w:val="002848E4"/>
    <w:rsid w:val="002861B0"/>
    <w:rsid w:val="00286ECC"/>
    <w:rsid w:val="00287F78"/>
    <w:rsid w:val="00290131"/>
    <w:rsid w:val="00291678"/>
    <w:rsid w:val="00296AA1"/>
    <w:rsid w:val="002A39DE"/>
    <w:rsid w:val="002A5360"/>
    <w:rsid w:val="002A5A68"/>
    <w:rsid w:val="002A7112"/>
    <w:rsid w:val="002B3B80"/>
    <w:rsid w:val="002B4401"/>
    <w:rsid w:val="002B6306"/>
    <w:rsid w:val="002B7C53"/>
    <w:rsid w:val="002C0111"/>
    <w:rsid w:val="002C32D7"/>
    <w:rsid w:val="002C3804"/>
    <w:rsid w:val="002C5544"/>
    <w:rsid w:val="002C63E5"/>
    <w:rsid w:val="002D1A52"/>
    <w:rsid w:val="002D47D0"/>
    <w:rsid w:val="002D4D36"/>
    <w:rsid w:val="002D4EEA"/>
    <w:rsid w:val="002D58A9"/>
    <w:rsid w:val="002D691C"/>
    <w:rsid w:val="002E14EF"/>
    <w:rsid w:val="002E42C8"/>
    <w:rsid w:val="002F21B5"/>
    <w:rsid w:val="002F27C7"/>
    <w:rsid w:val="002F3521"/>
    <w:rsid w:val="002F6D12"/>
    <w:rsid w:val="002F76B4"/>
    <w:rsid w:val="0030296C"/>
    <w:rsid w:val="00304CF8"/>
    <w:rsid w:val="00307332"/>
    <w:rsid w:val="00310261"/>
    <w:rsid w:val="00312AF8"/>
    <w:rsid w:val="0031424D"/>
    <w:rsid w:val="00316926"/>
    <w:rsid w:val="00317E10"/>
    <w:rsid w:val="00324FEC"/>
    <w:rsid w:val="00326B4E"/>
    <w:rsid w:val="00326FFB"/>
    <w:rsid w:val="00327B8D"/>
    <w:rsid w:val="00331E82"/>
    <w:rsid w:val="003322DF"/>
    <w:rsid w:val="00341569"/>
    <w:rsid w:val="00341596"/>
    <w:rsid w:val="00342014"/>
    <w:rsid w:val="00355A3B"/>
    <w:rsid w:val="00357258"/>
    <w:rsid w:val="003600AE"/>
    <w:rsid w:val="003602D8"/>
    <w:rsid w:val="00360889"/>
    <w:rsid w:val="0036169B"/>
    <w:rsid w:val="00361731"/>
    <w:rsid w:val="00362E9D"/>
    <w:rsid w:val="0036315F"/>
    <w:rsid w:val="00366CD2"/>
    <w:rsid w:val="00366EA4"/>
    <w:rsid w:val="003671E6"/>
    <w:rsid w:val="00371FDF"/>
    <w:rsid w:val="003736A8"/>
    <w:rsid w:val="00373B49"/>
    <w:rsid w:val="0037449A"/>
    <w:rsid w:val="003748F3"/>
    <w:rsid w:val="00375415"/>
    <w:rsid w:val="003756D4"/>
    <w:rsid w:val="00377008"/>
    <w:rsid w:val="00380758"/>
    <w:rsid w:val="00382A3D"/>
    <w:rsid w:val="003838CC"/>
    <w:rsid w:val="003847A0"/>
    <w:rsid w:val="0038528A"/>
    <w:rsid w:val="003854EB"/>
    <w:rsid w:val="00385900"/>
    <w:rsid w:val="00386FFE"/>
    <w:rsid w:val="00392376"/>
    <w:rsid w:val="00392795"/>
    <w:rsid w:val="003934BC"/>
    <w:rsid w:val="00394067"/>
    <w:rsid w:val="00396329"/>
    <w:rsid w:val="003A0091"/>
    <w:rsid w:val="003A63AD"/>
    <w:rsid w:val="003A7E2C"/>
    <w:rsid w:val="003B0BB9"/>
    <w:rsid w:val="003B1FF3"/>
    <w:rsid w:val="003B4DEB"/>
    <w:rsid w:val="003B5574"/>
    <w:rsid w:val="003B7635"/>
    <w:rsid w:val="003C1A56"/>
    <w:rsid w:val="003C21A0"/>
    <w:rsid w:val="003C2938"/>
    <w:rsid w:val="003C33B0"/>
    <w:rsid w:val="003C33F1"/>
    <w:rsid w:val="003C7D17"/>
    <w:rsid w:val="003D21F7"/>
    <w:rsid w:val="003D382A"/>
    <w:rsid w:val="003D45D7"/>
    <w:rsid w:val="003D5907"/>
    <w:rsid w:val="003E3277"/>
    <w:rsid w:val="003E42CB"/>
    <w:rsid w:val="003E4425"/>
    <w:rsid w:val="003E7027"/>
    <w:rsid w:val="003E7482"/>
    <w:rsid w:val="003F37CD"/>
    <w:rsid w:val="003F6761"/>
    <w:rsid w:val="00401332"/>
    <w:rsid w:val="00402791"/>
    <w:rsid w:val="004056F0"/>
    <w:rsid w:val="00410B80"/>
    <w:rsid w:val="004116C7"/>
    <w:rsid w:val="004118FE"/>
    <w:rsid w:val="0041268F"/>
    <w:rsid w:val="004129B1"/>
    <w:rsid w:val="00412F46"/>
    <w:rsid w:val="004170DC"/>
    <w:rsid w:val="00417954"/>
    <w:rsid w:val="00417FA5"/>
    <w:rsid w:val="00420942"/>
    <w:rsid w:val="00420DB0"/>
    <w:rsid w:val="00422042"/>
    <w:rsid w:val="0042352A"/>
    <w:rsid w:val="004253E2"/>
    <w:rsid w:val="00425444"/>
    <w:rsid w:val="004262D5"/>
    <w:rsid w:val="00426519"/>
    <w:rsid w:val="00427244"/>
    <w:rsid w:val="00427C30"/>
    <w:rsid w:val="00436C91"/>
    <w:rsid w:val="00442B1C"/>
    <w:rsid w:val="00443D00"/>
    <w:rsid w:val="0044495E"/>
    <w:rsid w:val="00446F98"/>
    <w:rsid w:val="00451148"/>
    <w:rsid w:val="00456D55"/>
    <w:rsid w:val="00460355"/>
    <w:rsid w:val="004626B0"/>
    <w:rsid w:val="0046352C"/>
    <w:rsid w:val="00466E1F"/>
    <w:rsid w:val="0047017D"/>
    <w:rsid w:val="00470C3C"/>
    <w:rsid w:val="00472258"/>
    <w:rsid w:val="00472259"/>
    <w:rsid w:val="0047258E"/>
    <w:rsid w:val="00472E84"/>
    <w:rsid w:val="004758A6"/>
    <w:rsid w:val="00480305"/>
    <w:rsid w:val="004820E6"/>
    <w:rsid w:val="004911F7"/>
    <w:rsid w:val="004915F8"/>
    <w:rsid w:val="004916D8"/>
    <w:rsid w:val="00491B3C"/>
    <w:rsid w:val="00492292"/>
    <w:rsid w:val="00494A71"/>
    <w:rsid w:val="00497111"/>
    <w:rsid w:val="004976A3"/>
    <w:rsid w:val="004976DC"/>
    <w:rsid w:val="00497D91"/>
    <w:rsid w:val="004A05FB"/>
    <w:rsid w:val="004A12F4"/>
    <w:rsid w:val="004A2771"/>
    <w:rsid w:val="004A28D6"/>
    <w:rsid w:val="004A3C99"/>
    <w:rsid w:val="004A3D47"/>
    <w:rsid w:val="004A44BD"/>
    <w:rsid w:val="004A565C"/>
    <w:rsid w:val="004A6098"/>
    <w:rsid w:val="004A7DF5"/>
    <w:rsid w:val="004B1B70"/>
    <w:rsid w:val="004B6BAA"/>
    <w:rsid w:val="004B7DCF"/>
    <w:rsid w:val="004C3FBE"/>
    <w:rsid w:val="004C52A8"/>
    <w:rsid w:val="004C555C"/>
    <w:rsid w:val="004C572C"/>
    <w:rsid w:val="004C712A"/>
    <w:rsid w:val="004D1727"/>
    <w:rsid w:val="004D1C8B"/>
    <w:rsid w:val="004D2192"/>
    <w:rsid w:val="004D2A88"/>
    <w:rsid w:val="004D402A"/>
    <w:rsid w:val="004D7527"/>
    <w:rsid w:val="004E3165"/>
    <w:rsid w:val="004E4B14"/>
    <w:rsid w:val="004E7D3C"/>
    <w:rsid w:val="004E7F0F"/>
    <w:rsid w:val="004F0383"/>
    <w:rsid w:val="004F0C5A"/>
    <w:rsid w:val="004F0D3B"/>
    <w:rsid w:val="004F2347"/>
    <w:rsid w:val="004F3E1D"/>
    <w:rsid w:val="0050050D"/>
    <w:rsid w:val="00500BE1"/>
    <w:rsid w:val="00501735"/>
    <w:rsid w:val="005023D4"/>
    <w:rsid w:val="00506A70"/>
    <w:rsid w:val="00512A6E"/>
    <w:rsid w:val="005165F8"/>
    <w:rsid w:val="00525ABC"/>
    <w:rsid w:val="00526CC4"/>
    <w:rsid w:val="005270B6"/>
    <w:rsid w:val="005278A8"/>
    <w:rsid w:val="005307FD"/>
    <w:rsid w:val="00532602"/>
    <w:rsid w:val="00532BF0"/>
    <w:rsid w:val="00533AEC"/>
    <w:rsid w:val="00534285"/>
    <w:rsid w:val="005376FE"/>
    <w:rsid w:val="005407D1"/>
    <w:rsid w:val="0054192E"/>
    <w:rsid w:val="0054275F"/>
    <w:rsid w:val="005433FE"/>
    <w:rsid w:val="00543C0E"/>
    <w:rsid w:val="00543D48"/>
    <w:rsid w:val="0054427D"/>
    <w:rsid w:val="00544709"/>
    <w:rsid w:val="00547382"/>
    <w:rsid w:val="00552CF5"/>
    <w:rsid w:val="00555D83"/>
    <w:rsid w:val="00557AC9"/>
    <w:rsid w:val="005614E5"/>
    <w:rsid w:val="00563492"/>
    <w:rsid w:val="0056518C"/>
    <w:rsid w:val="00571502"/>
    <w:rsid w:val="005727A3"/>
    <w:rsid w:val="005730B8"/>
    <w:rsid w:val="00587356"/>
    <w:rsid w:val="0059231F"/>
    <w:rsid w:val="005924F2"/>
    <w:rsid w:val="00592948"/>
    <w:rsid w:val="00594DE3"/>
    <w:rsid w:val="00594E0F"/>
    <w:rsid w:val="00595AF3"/>
    <w:rsid w:val="005961D1"/>
    <w:rsid w:val="005962BF"/>
    <w:rsid w:val="005A1E99"/>
    <w:rsid w:val="005A3F0D"/>
    <w:rsid w:val="005B0CE5"/>
    <w:rsid w:val="005B120B"/>
    <w:rsid w:val="005B1515"/>
    <w:rsid w:val="005B2363"/>
    <w:rsid w:val="005B2A13"/>
    <w:rsid w:val="005B5C41"/>
    <w:rsid w:val="005B60F7"/>
    <w:rsid w:val="005B6639"/>
    <w:rsid w:val="005B7CC5"/>
    <w:rsid w:val="005B7EC3"/>
    <w:rsid w:val="005C04A1"/>
    <w:rsid w:val="005C12DA"/>
    <w:rsid w:val="005C2170"/>
    <w:rsid w:val="005C291F"/>
    <w:rsid w:val="005C391C"/>
    <w:rsid w:val="005C53AF"/>
    <w:rsid w:val="005C73A5"/>
    <w:rsid w:val="005D0189"/>
    <w:rsid w:val="005D0C81"/>
    <w:rsid w:val="005D4FB4"/>
    <w:rsid w:val="005D5043"/>
    <w:rsid w:val="005D593B"/>
    <w:rsid w:val="005D5D06"/>
    <w:rsid w:val="005E43A8"/>
    <w:rsid w:val="005E5EBD"/>
    <w:rsid w:val="005E64FB"/>
    <w:rsid w:val="005F103E"/>
    <w:rsid w:val="005F1C80"/>
    <w:rsid w:val="005F1D4C"/>
    <w:rsid w:val="005F1F07"/>
    <w:rsid w:val="005F275B"/>
    <w:rsid w:val="005F3951"/>
    <w:rsid w:val="005F53D5"/>
    <w:rsid w:val="005F53DF"/>
    <w:rsid w:val="00600ABD"/>
    <w:rsid w:val="0060484B"/>
    <w:rsid w:val="0060558E"/>
    <w:rsid w:val="00605830"/>
    <w:rsid w:val="006107A2"/>
    <w:rsid w:val="006122E0"/>
    <w:rsid w:val="00612BAD"/>
    <w:rsid w:val="006134E8"/>
    <w:rsid w:val="00617428"/>
    <w:rsid w:val="006176AB"/>
    <w:rsid w:val="006214A8"/>
    <w:rsid w:val="0062297F"/>
    <w:rsid w:val="00623D06"/>
    <w:rsid w:val="00625155"/>
    <w:rsid w:val="00625EDD"/>
    <w:rsid w:val="00626773"/>
    <w:rsid w:val="00627CC1"/>
    <w:rsid w:val="0063158A"/>
    <w:rsid w:val="00633129"/>
    <w:rsid w:val="006341C5"/>
    <w:rsid w:val="00634639"/>
    <w:rsid w:val="00635A0E"/>
    <w:rsid w:val="006410DD"/>
    <w:rsid w:val="006452BC"/>
    <w:rsid w:val="00646DA6"/>
    <w:rsid w:val="00653BEC"/>
    <w:rsid w:val="00654595"/>
    <w:rsid w:val="006549B0"/>
    <w:rsid w:val="0065532A"/>
    <w:rsid w:val="00655337"/>
    <w:rsid w:val="00655CF8"/>
    <w:rsid w:val="0065621C"/>
    <w:rsid w:val="006606AA"/>
    <w:rsid w:val="00660C2C"/>
    <w:rsid w:val="00661119"/>
    <w:rsid w:val="00661F2C"/>
    <w:rsid w:val="0066747B"/>
    <w:rsid w:val="00667994"/>
    <w:rsid w:val="00667AD2"/>
    <w:rsid w:val="00670AEF"/>
    <w:rsid w:val="00670F47"/>
    <w:rsid w:val="00672A53"/>
    <w:rsid w:val="0067602F"/>
    <w:rsid w:val="0067638A"/>
    <w:rsid w:val="00677CBE"/>
    <w:rsid w:val="00681698"/>
    <w:rsid w:val="006942C2"/>
    <w:rsid w:val="006977AA"/>
    <w:rsid w:val="00697919"/>
    <w:rsid w:val="00697C98"/>
    <w:rsid w:val="006A4763"/>
    <w:rsid w:val="006A717D"/>
    <w:rsid w:val="006A7C50"/>
    <w:rsid w:val="006B0D2A"/>
    <w:rsid w:val="006B0ED0"/>
    <w:rsid w:val="006B118A"/>
    <w:rsid w:val="006B219D"/>
    <w:rsid w:val="006B35D7"/>
    <w:rsid w:val="006B3FD3"/>
    <w:rsid w:val="006C07A7"/>
    <w:rsid w:val="006C2B34"/>
    <w:rsid w:val="006C38C7"/>
    <w:rsid w:val="006C4020"/>
    <w:rsid w:val="006C40BF"/>
    <w:rsid w:val="006C6CD4"/>
    <w:rsid w:val="006C7A0A"/>
    <w:rsid w:val="006D2E2F"/>
    <w:rsid w:val="006D3F2F"/>
    <w:rsid w:val="006E086B"/>
    <w:rsid w:val="006E2880"/>
    <w:rsid w:val="006E5FF3"/>
    <w:rsid w:val="006F1E85"/>
    <w:rsid w:val="006F5804"/>
    <w:rsid w:val="006F6941"/>
    <w:rsid w:val="006F6A83"/>
    <w:rsid w:val="00702C1D"/>
    <w:rsid w:val="00703496"/>
    <w:rsid w:val="007036DC"/>
    <w:rsid w:val="007146E4"/>
    <w:rsid w:val="00716713"/>
    <w:rsid w:val="00717918"/>
    <w:rsid w:val="00720E93"/>
    <w:rsid w:val="007234FA"/>
    <w:rsid w:val="007251D1"/>
    <w:rsid w:val="0073040D"/>
    <w:rsid w:val="0073166A"/>
    <w:rsid w:val="00732701"/>
    <w:rsid w:val="00732807"/>
    <w:rsid w:val="00734395"/>
    <w:rsid w:val="007347AA"/>
    <w:rsid w:val="00735622"/>
    <w:rsid w:val="0074184F"/>
    <w:rsid w:val="00742DFB"/>
    <w:rsid w:val="0074367C"/>
    <w:rsid w:val="00747B26"/>
    <w:rsid w:val="00753859"/>
    <w:rsid w:val="00753DDB"/>
    <w:rsid w:val="00754887"/>
    <w:rsid w:val="007569FA"/>
    <w:rsid w:val="00757E11"/>
    <w:rsid w:val="00761ED8"/>
    <w:rsid w:val="00762065"/>
    <w:rsid w:val="007628D8"/>
    <w:rsid w:val="007649D0"/>
    <w:rsid w:val="007676AD"/>
    <w:rsid w:val="00771932"/>
    <w:rsid w:val="00773612"/>
    <w:rsid w:val="00773F28"/>
    <w:rsid w:val="00776076"/>
    <w:rsid w:val="00777E36"/>
    <w:rsid w:val="00780F21"/>
    <w:rsid w:val="00780F55"/>
    <w:rsid w:val="0079174D"/>
    <w:rsid w:val="007A08A9"/>
    <w:rsid w:val="007A1101"/>
    <w:rsid w:val="007A2225"/>
    <w:rsid w:val="007A2789"/>
    <w:rsid w:val="007A69EA"/>
    <w:rsid w:val="007B0E1F"/>
    <w:rsid w:val="007B21BE"/>
    <w:rsid w:val="007B27B2"/>
    <w:rsid w:val="007B2F97"/>
    <w:rsid w:val="007B304F"/>
    <w:rsid w:val="007B449E"/>
    <w:rsid w:val="007B5671"/>
    <w:rsid w:val="007B7184"/>
    <w:rsid w:val="007C1F56"/>
    <w:rsid w:val="007C3E52"/>
    <w:rsid w:val="007C42AD"/>
    <w:rsid w:val="007C52D2"/>
    <w:rsid w:val="007C5A4F"/>
    <w:rsid w:val="007D0DC5"/>
    <w:rsid w:val="007D3B5D"/>
    <w:rsid w:val="007E0ED1"/>
    <w:rsid w:val="007E1561"/>
    <w:rsid w:val="007E2513"/>
    <w:rsid w:val="007E41B2"/>
    <w:rsid w:val="007F107A"/>
    <w:rsid w:val="007F3A67"/>
    <w:rsid w:val="007F4231"/>
    <w:rsid w:val="007F4243"/>
    <w:rsid w:val="007F4369"/>
    <w:rsid w:val="007F5EC4"/>
    <w:rsid w:val="007F6041"/>
    <w:rsid w:val="007F64FA"/>
    <w:rsid w:val="0080093B"/>
    <w:rsid w:val="0081126C"/>
    <w:rsid w:val="00811EBA"/>
    <w:rsid w:val="008129D5"/>
    <w:rsid w:val="008154D0"/>
    <w:rsid w:val="00815C0E"/>
    <w:rsid w:val="00815D82"/>
    <w:rsid w:val="00815F9C"/>
    <w:rsid w:val="008205E7"/>
    <w:rsid w:val="00820FD8"/>
    <w:rsid w:val="008214B0"/>
    <w:rsid w:val="00821C1A"/>
    <w:rsid w:val="00822569"/>
    <w:rsid w:val="00822E08"/>
    <w:rsid w:val="00826676"/>
    <w:rsid w:val="00827B4E"/>
    <w:rsid w:val="008307BB"/>
    <w:rsid w:val="008347E9"/>
    <w:rsid w:val="0084667E"/>
    <w:rsid w:val="00850A1D"/>
    <w:rsid w:val="008534B8"/>
    <w:rsid w:val="008547E5"/>
    <w:rsid w:val="0085632C"/>
    <w:rsid w:val="00857C62"/>
    <w:rsid w:val="00860B56"/>
    <w:rsid w:val="00863664"/>
    <w:rsid w:val="008710BC"/>
    <w:rsid w:val="0087740D"/>
    <w:rsid w:val="00877932"/>
    <w:rsid w:val="00877F83"/>
    <w:rsid w:val="0088029F"/>
    <w:rsid w:val="008804DB"/>
    <w:rsid w:val="0088202E"/>
    <w:rsid w:val="00882526"/>
    <w:rsid w:val="00886237"/>
    <w:rsid w:val="008904E5"/>
    <w:rsid w:val="00891B2D"/>
    <w:rsid w:val="008928BB"/>
    <w:rsid w:val="0089337D"/>
    <w:rsid w:val="008933FA"/>
    <w:rsid w:val="00893487"/>
    <w:rsid w:val="00895B8E"/>
    <w:rsid w:val="00895BC6"/>
    <w:rsid w:val="008975DB"/>
    <w:rsid w:val="008A23A3"/>
    <w:rsid w:val="008A41F6"/>
    <w:rsid w:val="008A6F0B"/>
    <w:rsid w:val="008B20A5"/>
    <w:rsid w:val="008B29D8"/>
    <w:rsid w:val="008B76F5"/>
    <w:rsid w:val="008C17AA"/>
    <w:rsid w:val="008C4341"/>
    <w:rsid w:val="008C440F"/>
    <w:rsid w:val="008C4908"/>
    <w:rsid w:val="008C4914"/>
    <w:rsid w:val="008C5BB6"/>
    <w:rsid w:val="008C6CFE"/>
    <w:rsid w:val="008C7459"/>
    <w:rsid w:val="008D031F"/>
    <w:rsid w:val="008D0AD5"/>
    <w:rsid w:val="008D1F8A"/>
    <w:rsid w:val="008D343F"/>
    <w:rsid w:val="008D3E9C"/>
    <w:rsid w:val="008D7605"/>
    <w:rsid w:val="008E091C"/>
    <w:rsid w:val="008E5405"/>
    <w:rsid w:val="008E6EFE"/>
    <w:rsid w:val="008E7009"/>
    <w:rsid w:val="008E7BF2"/>
    <w:rsid w:val="008E7E07"/>
    <w:rsid w:val="008F018D"/>
    <w:rsid w:val="008F307F"/>
    <w:rsid w:val="008F4372"/>
    <w:rsid w:val="008F7B0C"/>
    <w:rsid w:val="00904977"/>
    <w:rsid w:val="00905FA5"/>
    <w:rsid w:val="00906C07"/>
    <w:rsid w:val="00906FE0"/>
    <w:rsid w:val="009103A6"/>
    <w:rsid w:val="009143CE"/>
    <w:rsid w:val="00915F4B"/>
    <w:rsid w:val="0091642D"/>
    <w:rsid w:val="0091646D"/>
    <w:rsid w:val="0091711A"/>
    <w:rsid w:val="009202F5"/>
    <w:rsid w:val="00920AA7"/>
    <w:rsid w:val="00921780"/>
    <w:rsid w:val="00921C7C"/>
    <w:rsid w:val="0092348B"/>
    <w:rsid w:val="00927084"/>
    <w:rsid w:val="00931D50"/>
    <w:rsid w:val="00931F6F"/>
    <w:rsid w:val="00932E83"/>
    <w:rsid w:val="00934FC8"/>
    <w:rsid w:val="009355A5"/>
    <w:rsid w:val="00944EB2"/>
    <w:rsid w:val="00950BB9"/>
    <w:rsid w:val="00952015"/>
    <w:rsid w:val="009525FB"/>
    <w:rsid w:val="00953377"/>
    <w:rsid w:val="009543F4"/>
    <w:rsid w:val="00955A53"/>
    <w:rsid w:val="00960ACB"/>
    <w:rsid w:val="00960D80"/>
    <w:rsid w:val="00961F42"/>
    <w:rsid w:val="00963FC1"/>
    <w:rsid w:val="0096696C"/>
    <w:rsid w:val="00967E25"/>
    <w:rsid w:val="00970873"/>
    <w:rsid w:val="00971157"/>
    <w:rsid w:val="0097402C"/>
    <w:rsid w:val="0097482E"/>
    <w:rsid w:val="00975CE2"/>
    <w:rsid w:val="009766C2"/>
    <w:rsid w:val="00977E8B"/>
    <w:rsid w:val="0098011A"/>
    <w:rsid w:val="00981208"/>
    <w:rsid w:val="00981B70"/>
    <w:rsid w:val="009835D8"/>
    <w:rsid w:val="00984688"/>
    <w:rsid w:val="0098578A"/>
    <w:rsid w:val="009861E2"/>
    <w:rsid w:val="00986985"/>
    <w:rsid w:val="00986AD6"/>
    <w:rsid w:val="009A22BC"/>
    <w:rsid w:val="009A44DF"/>
    <w:rsid w:val="009A4EB7"/>
    <w:rsid w:val="009A580B"/>
    <w:rsid w:val="009A5CC6"/>
    <w:rsid w:val="009B0CAA"/>
    <w:rsid w:val="009B0D13"/>
    <w:rsid w:val="009B2B37"/>
    <w:rsid w:val="009B398C"/>
    <w:rsid w:val="009B4E18"/>
    <w:rsid w:val="009B4E2B"/>
    <w:rsid w:val="009B548C"/>
    <w:rsid w:val="009B58D2"/>
    <w:rsid w:val="009C0078"/>
    <w:rsid w:val="009C09AD"/>
    <w:rsid w:val="009C1852"/>
    <w:rsid w:val="009C2FB7"/>
    <w:rsid w:val="009C3930"/>
    <w:rsid w:val="009C3986"/>
    <w:rsid w:val="009C412D"/>
    <w:rsid w:val="009C428D"/>
    <w:rsid w:val="009C43D1"/>
    <w:rsid w:val="009C4DC2"/>
    <w:rsid w:val="009C6ED1"/>
    <w:rsid w:val="009C7EB3"/>
    <w:rsid w:val="009D1BF0"/>
    <w:rsid w:val="009D2017"/>
    <w:rsid w:val="009D3C99"/>
    <w:rsid w:val="009D7EEE"/>
    <w:rsid w:val="009E062B"/>
    <w:rsid w:val="009E1025"/>
    <w:rsid w:val="009E3679"/>
    <w:rsid w:val="009E51E5"/>
    <w:rsid w:val="009F7227"/>
    <w:rsid w:val="009F7613"/>
    <w:rsid w:val="00A0238B"/>
    <w:rsid w:val="00A02ABD"/>
    <w:rsid w:val="00A03F62"/>
    <w:rsid w:val="00A10E05"/>
    <w:rsid w:val="00A11565"/>
    <w:rsid w:val="00A11D45"/>
    <w:rsid w:val="00A15348"/>
    <w:rsid w:val="00A158D3"/>
    <w:rsid w:val="00A15EA0"/>
    <w:rsid w:val="00A16A13"/>
    <w:rsid w:val="00A20A7F"/>
    <w:rsid w:val="00A30EFB"/>
    <w:rsid w:val="00A3124C"/>
    <w:rsid w:val="00A31E85"/>
    <w:rsid w:val="00A32185"/>
    <w:rsid w:val="00A328EE"/>
    <w:rsid w:val="00A34177"/>
    <w:rsid w:val="00A35ACE"/>
    <w:rsid w:val="00A43720"/>
    <w:rsid w:val="00A45D18"/>
    <w:rsid w:val="00A50597"/>
    <w:rsid w:val="00A511AC"/>
    <w:rsid w:val="00A5430A"/>
    <w:rsid w:val="00A571E2"/>
    <w:rsid w:val="00A5735A"/>
    <w:rsid w:val="00A721DD"/>
    <w:rsid w:val="00A754D2"/>
    <w:rsid w:val="00A7582D"/>
    <w:rsid w:val="00A75D36"/>
    <w:rsid w:val="00A75ED0"/>
    <w:rsid w:val="00A766EB"/>
    <w:rsid w:val="00A777FB"/>
    <w:rsid w:val="00A77868"/>
    <w:rsid w:val="00A80311"/>
    <w:rsid w:val="00A80FCA"/>
    <w:rsid w:val="00A82486"/>
    <w:rsid w:val="00A83441"/>
    <w:rsid w:val="00A869F6"/>
    <w:rsid w:val="00A86A32"/>
    <w:rsid w:val="00A87FA8"/>
    <w:rsid w:val="00A94A33"/>
    <w:rsid w:val="00A974A3"/>
    <w:rsid w:val="00A97713"/>
    <w:rsid w:val="00A97F67"/>
    <w:rsid w:val="00AA1EE2"/>
    <w:rsid w:val="00AA7D23"/>
    <w:rsid w:val="00AB1313"/>
    <w:rsid w:val="00AB1E83"/>
    <w:rsid w:val="00AB2CB4"/>
    <w:rsid w:val="00AB48BC"/>
    <w:rsid w:val="00AB4D54"/>
    <w:rsid w:val="00AB63FE"/>
    <w:rsid w:val="00AD2B78"/>
    <w:rsid w:val="00AD41E1"/>
    <w:rsid w:val="00AD5AF0"/>
    <w:rsid w:val="00AD63B3"/>
    <w:rsid w:val="00AE7037"/>
    <w:rsid w:val="00AF0586"/>
    <w:rsid w:val="00AF4827"/>
    <w:rsid w:val="00B045B2"/>
    <w:rsid w:val="00B05C18"/>
    <w:rsid w:val="00B073AB"/>
    <w:rsid w:val="00B128B7"/>
    <w:rsid w:val="00B12CB4"/>
    <w:rsid w:val="00B12F81"/>
    <w:rsid w:val="00B153A6"/>
    <w:rsid w:val="00B15EED"/>
    <w:rsid w:val="00B1744E"/>
    <w:rsid w:val="00B2036B"/>
    <w:rsid w:val="00B209B2"/>
    <w:rsid w:val="00B228B1"/>
    <w:rsid w:val="00B23493"/>
    <w:rsid w:val="00B333EC"/>
    <w:rsid w:val="00B33467"/>
    <w:rsid w:val="00B339D0"/>
    <w:rsid w:val="00B34260"/>
    <w:rsid w:val="00B3558C"/>
    <w:rsid w:val="00B36A06"/>
    <w:rsid w:val="00B41856"/>
    <w:rsid w:val="00B42475"/>
    <w:rsid w:val="00B436F5"/>
    <w:rsid w:val="00B43C30"/>
    <w:rsid w:val="00B4452B"/>
    <w:rsid w:val="00B44B72"/>
    <w:rsid w:val="00B4664F"/>
    <w:rsid w:val="00B515C9"/>
    <w:rsid w:val="00B51B6D"/>
    <w:rsid w:val="00B52A96"/>
    <w:rsid w:val="00B5309D"/>
    <w:rsid w:val="00B53A29"/>
    <w:rsid w:val="00B54106"/>
    <w:rsid w:val="00B551E8"/>
    <w:rsid w:val="00B56A0F"/>
    <w:rsid w:val="00B57177"/>
    <w:rsid w:val="00B601CB"/>
    <w:rsid w:val="00B64208"/>
    <w:rsid w:val="00B72A2D"/>
    <w:rsid w:val="00B772F1"/>
    <w:rsid w:val="00B8091E"/>
    <w:rsid w:val="00B80C63"/>
    <w:rsid w:val="00B80DFE"/>
    <w:rsid w:val="00B818B2"/>
    <w:rsid w:val="00B82CC6"/>
    <w:rsid w:val="00B85B7B"/>
    <w:rsid w:val="00B91DD8"/>
    <w:rsid w:val="00B938A6"/>
    <w:rsid w:val="00B956DD"/>
    <w:rsid w:val="00B97435"/>
    <w:rsid w:val="00BA20FF"/>
    <w:rsid w:val="00BA24BD"/>
    <w:rsid w:val="00BA36C2"/>
    <w:rsid w:val="00BA3A32"/>
    <w:rsid w:val="00BA4923"/>
    <w:rsid w:val="00BA4937"/>
    <w:rsid w:val="00BA5754"/>
    <w:rsid w:val="00BA6171"/>
    <w:rsid w:val="00BA6E7A"/>
    <w:rsid w:val="00BB109D"/>
    <w:rsid w:val="00BB4FF6"/>
    <w:rsid w:val="00BB5239"/>
    <w:rsid w:val="00BB64D0"/>
    <w:rsid w:val="00BB6538"/>
    <w:rsid w:val="00BC055F"/>
    <w:rsid w:val="00BC0911"/>
    <w:rsid w:val="00BC50F0"/>
    <w:rsid w:val="00BC64DC"/>
    <w:rsid w:val="00BC6905"/>
    <w:rsid w:val="00BC78CB"/>
    <w:rsid w:val="00BD0993"/>
    <w:rsid w:val="00BD2524"/>
    <w:rsid w:val="00BD39C7"/>
    <w:rsid w:val="00BD5593"/>
    <w:rsid w:val="00BD5C0C"/>
    <w:rsid w:val="00BE2351"/>
    <w:rsid w:val="00BE2F58"/>
    <w:rsid w:val="00BE4B93"/>
    <w:rsid w:val="00BE6937"/>
    <w:rsid w:val="00BF117C"/>
    <w:rsid w:val="00BF1C45"/>
    <w:rsid w:val="00BF2E91"/>
    <w:rsid w:val="00BF3C4D"/>
    <w:rsid w:val="00C002A9"/>
    <w:rsid w:val="00C0042C"/>
    <w:rsid w:val="00C02191"/>
    <w:rsid w:val="00C037EF"/>
    <w:rsid w:val="00C04ED3"/>
    <w:rsid w:val="00C06317"/>
    <w:rsid w:val="00C06F1D"/>
    <w:rsid w:val="00C06F30"/>
    <w:rsid w:val="00C07940"/>
    <w:rsid w:val="00C10D09"/>
    <w:rsid w:val="00C13A85"/>
    <w:rsid w:val="00C14746"/>
    <w:rsid w:val="00C159ED"/>
    <w:rsid w:val="00C2080F"/>
    <w:rsid w:val="00C20DAB"/>
    <w:rsid w:val="00C22757"/>
    <w:rsid w:val="00C23026"/>
    <w:rsid w:val="00C2396C"/>
    <w:rsid w:val="00C25EEC"/>
    <w:rsid w:val="00C311A5"/>
    <w:rsid w:val="00C3146C"/>
    <w:rsid w:val="00C32639"/>
    <w:rsid w:val="00C32937"/>
    <w:rsid w:val="00C329D2"/>
    <w:rsid w:val="00C36C3A"/>
    <w:rsid w:val="00C36C62"/>
    <w:rsid w:val="00C41581"/>
    <w:rsid w:val="00C43CE2"/>
    <w:rsid w:val="00C446D0"/>
    <w:rsid w:val="00C44DD6"/>
    <w:rsid w:val="00C4597D"/>
    <w:rsid w:val="00C5058B"/>
    <w:rsid w:val="00C50B1F"/>
    <w:rsid w:val="00C572C4"/>
    <w:rsid w:val="00C60F65"/>
    <w:rsid w:val="00C61B37"/>
    <w:rsid w:val="00C66730"/>
    <w:rsid w:val="00C667B7"/>
    <w:rsid w:val="00C67266"/>
    <w:rsid w:val="00C71279"/>
    <w:rsid w:val="00C72C44"/>
    <w:rsid w:val="00C74E52"/>
    <w:rsid w:val="00C75B4F"/>
    <w:rsid w:val="00C77019"/>
    <w:rsid w:val="00C82671"/>
    <w:rsid w:val="00C8349D"/>
    <w:rsid w:val="00C8572E"/>
    <w:rsid w:val="00C86068"/>
    <w:rsid w:val="00C87887"/>
    <w:rsid w:val="00C9239F"/>
    <w:rsid w:val="00C9318B"/>
    <w:rsid w:val="00C95BA8"/>
    <w:rsid w:val="00C97FF7"/>
    <w:rsid w:val="00CA7A68"/>
    <w:rsid w:val="00CB1D6A"/>
    <w:rsid w:val="00CC0636"/>
    <w:rsid w:val="00CC1D00"/>
    <w:rsid w:val="00CC3DB1"/>
    <w:rsid w:val="00CC4588"/>
    <w:rsid w:val="00CD1184"/>
    <w:rsid w:val="00CD11EB"/>
    <w:rsid w:val="00CD2384"/>
    <w:rsid w:val="00CD262D"/>
    <w:rsid w:val="00CD3908"/>
    <w:rsid w:val="00CD39B1"/>
    <w:rsid w:val="00CD3FEC"/>
    <w:rsid w:val="00CD6931"/>
    <w:rsid w:val="00CD7BB0"/>
    <w:rsid w:val="00CE027E"/>
    <w:rsid w:val="00CE253F"/>
    <w:rsid w:val="00CE2B8F"/>
    <w:rsid w:val="00CE3C14"/>
    <w:rsid w:val="00CE3C66"/>
    <w:rsid w:val="00CE40B5"/>
    <w:rsid w:val="00CE4115"/>
    <w:rsid w:val="00CE5DB0"/>
    <w:rsid w:val="00CE610D"/>
    <w:rsid w:val="00CE6E25"/>
    <w:rsid w:val="00CF2470"/>
    <w:rsid w:val="00CF2D78"/>
    <w:rsid w:val="00CF2E10"/>
    <w:rsid w:val="00CF3D18"/>
    <w:rsid w:val="00CF54E6"/>
    <w:rsid w:val="00D026C8"/>
    <w:rsid w:val="00D028F8"/>
    <w:rsid w:val="00D04A12"/>
    <w:rsid w:val="00D055D1"/>
    <w:rsid w:val="00D05E7E"/>
    <w:rsid w:val="00D07B1C"/>
    <w:rsid w:val="00D15D05"/>
    <w:rsid w:val="00D1729F"/>
    <w:rsid w:val="00D21358"/>
    <w:rsid w:val="00D22D07"/>
    <w:rsid w:val="00D23447"/>
    <w:rsid w:val="00D24516"/>
    <w:rsid w:val="00D270C6"/>
    <w:rsid w:val="00D27140"/>
    <w:rsid w:val="00D27ADE"/>
    <w:rsid w:val="00D337BB"/>
    <w:rsid w:val="00D3667B"/>
    <w:rsid w:val="00D36AE5"/>
    <w:rsid w:val="00D40CF2"/>
    <w:rsid w:val="00D41310"/>
    <w:rsid w:val="00D42E82"/>
    <w:rsid w:val="00D4694D"/>
    <w:rsid w:val="00D52F50"/>
    <w:rsid w:val="00D54DB1"/>
    <w:rsid w:val="00D62070"/>
    <w:rsid w:val="00D63655"/>
    <w:rsid w:val="00D64045"/>
    <w:rsid w:val="00D64CD0"/>
    <w:rsid w:val="00D64FD5"/>
    <w:rsid w:val="00D66E29"/>
    <w:rsid w:val="00D67268"/>
    <w:rsid w:val="00D67A60"/>
    <w:rsid w:val="00D718BB"/>
    <w:rsid w:val="00D71B2D"/>
    <w:rsid w:val="00D71DAB"/>
    <w:rsid w:val="00D71FAB"/>
    <w:rsid w:val="00D73E8B"/>
    <w:rsid w:val="00D74B70"/>
    <w:rsid w:val="00D764D1"/>
    <w:rsid w:val="00D80304"/>
    <w:rsid w:val="00D820C0"/>
    <w:rsid w:val="00D8411A"/>
    <w:rsid w:val="00D84417"/>
    <w:rsid w:val="00D84510"/>
    <w:rsid w:val="00D85686"/>
    <w:rsid w:val="00D86FAE"/>
    <w:rsid w:val="00D874B3"/>
    <w:rsid w:val="00D907CF"/>
    <w:rsid w:val="00D91666"/>
    <w:rsid w:val="00D927ED"/>
    <w:rsid w:val="00D92F01"/>
    <w:rsid w:val="00D96EC0"/>
    <w:rsid w:val="00DA05E9"/>
    <w:rsid w:val="00DA1C54"/>
    <w:rsid w:val="00DA31D7"/>
    <w:rsid w:val="00DA4B6E"/>
    <w:rsid w:val="00DA6E55"/>
    <w:rsid w:val="00DB1CBE"/>
    <w:rsid w:val="00DB3324"/>
    <w:rsid w:val="00DB3D0F"/>
    <w:rsid w:val="00DB3DF4"/>
    <w:rsid w:val="00DB4DFA"/>
    <w:rsid w:val="00DB5841"/>
    <w:rsid w:val="00DB640F"/>
    <w:rsid w:val="00DB69AA"/>
    <w:rsid w:val="00DB6F34"/>
    <w:rsid w:val="00DB7023"/>
    <w:rsid w:val="00DC5855"/>
    <w:rsid w:val="00DC58B0"/>
    <w:rsid w:val="00DD1FB4"/>
    <w:rsid w:val="00DD287F"/>
    <w:rsid w:val="00DD2911"/>
    <w:rsid w:val="00DD3FC2"/>
    <w:rsid w:val="00DE0FF2"/>
    <w:rsid w:val="00DE1267"/>
    <w:rsid w:val="00DE1EA3"/>
    <w:rsid w:val="00DE20AF"/>
    <w:rsid w:val="00DE4CF8"/>
    <w:rsid w:val="00DE7287"/>
    <w:rsid w:val="00DF0BDD"/>
    <w:rsid w:val="00DF24CA"/>
    <w:rsid w:val="00DF38FC"/>
    <w:rsid w:val="00DF4AE3"/>
    <w:rsid w:val="00DF597D"/>
    <w:rsid w:val="00DF6325"/>
    <w:rsid w:val="00E000BB"/>
    <w:rsid w:val="00E003A4"/>
    <w:rsid w:val="00E00780"/>
    <w:rsid w:val="00E02342"/>
    <w:rsid w:val="00E03236"/>
    <w:rsid w:val="00E04E38"/>
    <w:rsid w:val="00E07714"/>
    <w:rsid w:val="00E105DA"/>
    <w:rsid w:val="00E1179F"/>
    <w:rsid w:val="00E12A20"/>
    <w:rsid w:val="00E14837"/>
    <w:rsid w:val="00E162BF"/>
    <w:rsid w:val="00E1727F"/>
    <w:rsid w:val="00E20879"/>
    <w:rsid w:val="00E21403"/>
    <w:rsid w:val="00E218F9"/>
    <w:rsid w:val="00E23E54"/>
    <w:rsid w:val="00E23E8D"/>
    <w:rsid w:val="00E251FC"/>
    <w:rsid w:val="00E2778E"/>
    <w:rsid w:val="00E27B09"/>
    <w:rsid w:val="00E27FC1"/>
    <w:rsid w:val="00E30E21"/>
    <w:rsid w:val="00E32282"/>
    <w:rsid w:val="00E3389C"/>
    <w:rsid w:val="00E33BD1"/>
    <w:rsid w:val="00E33BF4"/>
    <w:rsid w:val="00E35272"/>
    <w:rsid w:val="00E35D4C"/>
    <w:rsid w:val="00E36A56"/>
    <w:rsid w:val="00E4110D"/>
    <w:rsid w:val="00E4660D"/>
    <w:rsid w:val="00E46B88"/>
    <w:rsid w:val="00E46E8C"/>
    <w:rsid w:val="00E479E0"/>
    <w:rsid w:val="00E505E1"/>
    <w:rsid w:val="00E513D1"/>
    <w:rsid w:val="00E51667"/>
    <w:rsid w:val="00E51F17"/>
    <w:rsid w:val="00E526FA"/>
    <w:rsid w:val="00E558B9"/>
    <w:rsid w:val="00E56BFE"/>
    <w:rsid w:val="00E609B1"/>
    <w:rsid w:val="00E60A73"/>
    <w:rsid w:val="00E61644"/>
    <w:rsid w:val="00E6170D"/>
    <w:rsid w:val="00E637A5"/>
    <w:rsid w:val="00E67DE3"/>
    <w:rsid w:val="00E71703"/>
    <w:rsid w:val="00E71837"/>
    <w:rsid w:val="00E741B5"/>
    <w:rsid w:val="00E75996"/>
    <w:rsid w:val="00E75B81"/>
    <w:rsid w:val="00E77CCE"/>
    <w:rsid w:val="00E821BC"/>
    <w:rsid w:val="00E82A03"/>
    <w:rsid w:val="00E837A1"/>
    <w:rsid w:val="00E83D01"/>
    <w:rsid w:val="00E84636"/>
    <w:rsid w:val="00E865CA"/>
    <w:rsid w:val="00E903CD"/>
    <w:rsid w:val="00E91CBD"/>
    <w:rsid w:val="00E95423"/>
    <w:rsid w:val="00E971E1"/>
    <w:rsid w:val="00E973E4"/>
    <w:rsid w:val="00EA2833"/>
    <w:rsid w:val="00EA4A60"/>
    <w:rsid w:val="00EA4E96"/>
    <w:rsid w:val="00EA5679"/>
    <w:rsid w:val="00EA6E78"/>
    <w:rsid w:val="00EA7377"/>
    <w:rsid w:val="00EB05DB"/>
    <w:rsid w:val="00EB3B36"/>
    <w:rsid w:val="00EB3E3B"/>
    <w:rsid w:val="00EB473E"/>
    <w:rsid w:val="00EB6888"/>
    <w:rsid w:val="00EC09A3"/>
    <w:rsid w:val="00EC2278"/>
    <w:rsid w:val="00EC398C"/>
    <w:rsid w:val="00EC6176"/>
    <w:rsid w:val="00EC6F45"/>
    <w:rsid w:val="00ED00C8"/>
    <w:rsid w:val="00ED0BEB"/>
    <w:rsid w:val="00ED2876"/>
    <w:rsid w:val="00ED43F3"/>
    <w:rsid w:val="00ED52D2"/>
    <w:rsid w:val="00ED5609"/>
    <w:rsid w:val="00ED675B"/>
    <w:rsid w:val="00ED7F07"/>
    <w:rsid w:val="00EE1939"/>
    <w:rsid w:val="00EE243D"/>
    <w:rsid w:val="00EE2EB7"/>
    <w:rsid w:val="00EE2F5B"/>
    <w:rsid w:val="00EE451E"/>
    <w:rsid w:val="00EE478F"/>
    <w:rsid w:val="00EE4AA7"/>
    <w:rsid w:val="00EE79B3"/>
    <w:rsid w:val="00EF1CF2"/>
    <w:rsid w:val="00F007CA"/>
    <w:rsid w:val="00F00BF8"/>
    <w:rsid w:val="00F01AE2"/>
    <w:rsid w:val="00F03D3C"/>
    <w:rsid w:val="00F042BA"/>
    <w:rsid w:val="00F126BB"/>
    <w:rsid w:val="00F13575"/>
    <w:rsid w:val="00F14CC9"/>
    <w:rsid w:val="00F21E0F"/>
    <w:rsid w:val="00F243E7"/>
    <w:rsid w:val="00F24423"/>
    <w:rsid w:val="00F25A90"/>
    <w:rsid w:val="00F26FE7"/>
    <w:rsid w:val="00F30406"/>
    <w:rsid w:val="00F31958"/>
    <w:rsid w:val="00F321F9"/>
    <w:rsid w:val="00F40126"/>
    <w:rsid w:val="00F42786"/>
    <w:rsid w:val="00F42C38"/>
    <w:rsid w:val="00F44791"/>
    <w:rsid w:val="00F47576"/>
    <w:rsid w:val="00F50011"/>
    <w:rsid w:val="00F50333"/>
    <w:rsid w:val="00F51341"/>
    <w:rsid w:val="00F52569"/>
    <w:rsid w:val="00F54088"/>
    <w:rsid w:val="00F57770"/>
    <w:rsid w:val="00F603B0"/>
    <w:rsid w:val="00F61362"/>
    <w:rsid w:val="00F63B75"/>
    <w:rsid w:val="00F63E4D"/>
    <w:rsid w:val="00F653DF"/>
    <w:rsid w:val="00F67862"/>
    <w:rsid w:val="00F71D8A"/>
    <w:rsid w:val="00F75724"/>
    <w:rsid w:val="00F76DF1"/>
    <w:rsid w:val="00F8417E"/>
    <w:rsid w:val="00F851C1"/>
    <w:rsid w:val="00F860A2"/>
    <w:rsid w:val="00F86CE0"/>
    <w:rsid w:val="00F932F3"/>
    <w:rsid w:val="00F948AD"/>
    <w:rsid w:val="00F95600"/>
    <w:rsid w:val="00FA1563"/>
    <w:rsid w:val="00FA251F"/>
    <w:rsid w:val="00FA4381"/>
    <w:rsid w:val="00FA68CF"/>
    <w:rsid w:val="00FA6BD4"/>
    <w:rsid w:val="00FA7498"/>
    <w:rsid w:val="00FB4AB9"/>
    <w:rsid w:val="00FB5E55"/>
    <w:rsid w:val="00FC3571"/>
    <w:rsid w:val="00FC5EE3"/>
    <w:rsid w:val="00FD1174"/>
    <w:rsid w:val="00FD2AD5"/>
    <w:rsid w:val="00FD6D3E"/>
    <w:rsid w:val="00FE32AA"/>
    <w:rsid w:val="00FE4665"/>
    <w:rsid w:val="00FF072E"/>
    <w:rsid w:val="00FF092D"/>
    <w:rsid w:val="00FF12CE"/>
    <w:rsid w:val="00FF4E7B"/>
    <w:rsid w:val="00FF5966"/>
    <w:rsid w:val="16F32721"/>
    <w:rsid w:val="40E44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30B2499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</w:p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jc w:val="both"/>
      <w:outlineLvl w:val="1"/>
    </w:pPr>
    <w:rPr>
      <w:rFonts w:ascii="Arial" w:hAnsi="Arial" w:cs="Arial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2B5902"/>
    <w:rPr>
      <w:rFonts w:ascii="Tahoma" w:hAnsi="Tahoma" w:cs="Tahoma"/>
      <w:sz w:val="16"/>
      <w:szCs w:val="16"/>
    </w:rPr>
  </w:style>
  <w:style w:type="character" w:customStyle="1" w:styleId="DefaultPara">
    <w:name w:val="Default Para"/>
    <w:semiHidden/>
  </w:style>
  <w:style w:type="paragraph" w:styleId="BodyText">
    <w:name w:val="Body Text"/>
    <w:basedOn w:val="Normal"/>
    <w:semiHidden/>
    <w:pPr>
      <w:widowControl/>
      <w:tabs>
        <w:tab w:val="left" w:pos="-1080"/>
        <w:tab w:val="left" w:pos="-720"/>
        <w:tab w:val="left" w:pos="0"/>
        <w:tab w:val="left" w:pos="720"/>
        <w:tab w:val="left" w:pos="108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7200"/>
        <w:tab w:val="left" w:pos="7920"/>
        <w:tab w:val="left" w:pos="8640"/>
        <w:tab w:val="left" w:pos="9360"/>
        <w:tab w:val="left" w:pos="10080"/>
        <w:tab w:val="left" w:pos="10800"/>
      </w:tabs>
    </w:pPr>
    <w:rPr>
      <w:b/>
      <w:bCs/>
    </w:rPr>
  </w:style>
  <w:style w:type="paragraph" w:styleId="BodyTextIndent">
    <w:name w:val="Body Text Indent"/>
    <w:basedOn w:val="Normal"/>
    <w:semiHidden/>
    <w:pPr>
      <w:widowControl/>
      <w:tabs>
        <w:tab w:val="left" w:pos="720"/>
        <w:tab w:val="left" w:pos="108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</w:tabs>
      <w:ind w:left="1080" w:hanging="1080"/>
    </w:pPr>
  </w:style>
  <w:style w:type="character" w:styleId="Hyperlink">
    <w:name w:val="Hyperlink"/>
    <w:semiHidden/>
    <w:rPr>
      <w:color w:val="0000FF"/>
      <w:u w:val="single"/>
    </w:rPr>
  </w:style>
  <w:style w:type="character" w:styleId="FollowedHyperlink">
    <w:name w:val="FollowedHyperlink"/>
    <w:semiHidden/>
    <w:rPr>
      <w:color w:val="800080"/>
      <w:u w:val="single"/>
    </w:rPr>
  </w:style>
  <w:style w:type="paragraph" w:styleId="NormalWeb">
    <w:name w:val="Normal (Web)"/>
    <w:basedOn w:val="Normal"/>
    <w:semiHidden/>
    <w:pPr>
      <w:widowControl/>
      <w:autoSpaceDE/>
      <w:autoSpaceDN/>
      <w:adjustRightInd/>
      <w:spacing w:before="100" w:beforeAutospacing="1" w:after="100" w:afterAutospacing="1"/>
    </w:pPr>
    <w:rPr>
      <w:rFonts w:ascii="Arial Unicode MS" w:eastAsia="Arial Unicode MS" w:hAnsi="Arial Unicode MS" w:cs="Arial Unicode MS"/>
      <w:sz w:val="24"/>
      <w:szCs w:val="24"/>
    </w:r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</w:style>
  <w:style w:type="character" w:styleId="Strong">
    <w:name w:val="Strong"/>
    <w:qFormat/>
    <w:rsid w:val="000D3E5F"/>
    <w:rPr>
      <w:b/>
      <w:bCs/>
    </w:rPr>
  </w:style>
  <w:style w:type="paragraph" w:styleId="HTMLPreformatted">
    <w:name w:val="HTML Preformatted"/>
    <w:basedOn w:val="Normal"/>
    <w:uiPriority w:val="99"/>
    <w:semiHidden/>
    <w:rsid w:val="00A84C8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adjustRightInd/>
    </w:pPr>
    <w:rPr>
      <w:rFonts w:ascii="Courier New" w:hAnsi="Courier New" w:cs="Courier New"/>
    </w:rPr>
  </w:style>
  <w:style w:type="character" w:styleId="Emphasis">
    <w:name w:val="Emphasis"/>
    <w:qFormat/>
    <w:rsid w:val="00AA31C5"/>
    <w:rPr>
      <w:i/>
      <w:iCs/>
    </w:rPr>
  </w:style>
  <w:style w:type="paragraph" w:styleId="ListParagraph">
    <w:name w:val="List Paragraph"/>
    <w:basedOn w:val="Normal"/>
    <w:rsid w:val="00101046"/>
    <w:pPr>
      <w:ind w:left="720"/>
      <w:contextualSpacing/>
    </w:pPr>
  </w:style>
  <w:style w:type="character" w:customStyle="1" w:styleId="UnresolvedMention1">
    <w:name w:val="Unresolved Mention1"/>
    <w:basedOn w:val="DefaultParagraphFont"/>
    <w:rsid w:val="00D63655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rsid w:val="00820FD8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rsid w:val="000457E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6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0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3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77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97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34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6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1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8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80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154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2674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703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89883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55586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37607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7480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710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1218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278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15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82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97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4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25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43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702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93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0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37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54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94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basicincome.org/news/2009/02/review-of-simon-birnbaums-just-distribution-from-2009/" TargetMode="External"/><Relationship Id="rId21" Type="http://schemas.openxmlformats.org/officeDocument/2006/relationships/hyperlink" Target="https://widerquist.com/wp-content/uploads/2024/03/Early-Draft-Basic-Income-An-Anthology-of-Contemporary-Research-93.pdf" TargetMode="External"/><Relationship Id="rId42" Type="http://schemas.openxmlformats.org/officeDocument/2006/relationships/hyperlink" Target="https://doi.org/10.34196/ijm.00286" TargetMode="External"/><Relationship Id="rId63" Type="http://schemas.openxmlformats.org/officeDocument/2006/relationships/hyperlink" Target="https://widerquist.com/wp-content/uploads/2024/03/A-Failure-to-Communicate-What-If-Anything-Can-we-Learn-from-the-Negative-Income-Tax-Experiments-4.pdf" TargetMode="External"/><Relationship Id="rId84" Type="http://schemas.openxmlformats.org/officeDocument/2006/relationships/hyperlink" Target="https://widerquist.com/wp-content/uploads/2024/03/Early-Draft-Basic-Income-An-Anthology-of-Contemporary-Research-93.pdf" TargetMode="External"/><Relationship Id="rId138" Type="http://schemas.openxmlformats.org/officeDocument/2006/relationships/hyperlink" Target="https://www.academia.edu/1159259/Lessons_of_the_Alaska_Dividend" TargetMode="External"/><Relationship Id="rId159" Type="http://schemas.openxmlformats.org/officeDocument/2006/relationships/hyperlink" Target="https://www.govtrack.us/congress/bills/109/hr5257/text" TargetMode="External"/><Relationship Id="rId170" Type="http://schemas.openxmlformats.org/officeDocument/2006/relationships/hyperlink" Target="https://www.ft.com/content/002af908-2b16-11e6-a18d-a96ab29e3c95" TargetMode="External"/><Relationship Id="rId107" Type="http://schemas.openxmlformats.org/officeDocument/2006/relationships/hyperlink" Target="https://delphi.lexxion.eu/data/article/14103/pdf/delphi_2019_01-013.pdf" TargetMode="External"/><Relationship Id="rId11" Type="http://schemas.openxmlformats.org/officeDocument/2006/relationships/hyperlink" Target="https://mitpress.mit.edu/9780262546898/universal-basic-income/" TargetMode="External"/><Relationship Id="rId32" Type="http://schemas.openxmlformats.org/officeDocument/2006/relationships/hyperlink" Target="https://www.degruyterbrill.com/document/doi/10.1515/bis-2025-0024/pdf?licenseType=open-access" TargetMode="External"/><Relationship Id="rId53" Type="http://schemas.openxmlformats.org/officeDocument/2006/relationships/hyperlink" Target="https://widerquist.com/wp-content/uploads/2024/03/The-Evolution-of-Equality-Rethinking-Variability-and-Egalitarianism-Among-Modern-Forager-Societies-53.pdf" TargetMode="External"/><Relationship Id="rId74" Type="http://schemas.openxmlformats.org/officeDocument/2006/relationships/hyperlink" Target="https://widerquist.com/wp-content/uploads/2024/03/The-Basic-Income-Grant-as-Social-Safety-Net-for-Namibia-Experience-and-lessons-from-around-the-world-34.pdf" TargetMode="External"/><Relationship Id="rId128" Type="http://schemas.openxmlformats.org/officeDocument/2006/relationships/hyperlink" Target="https://www.timeshighereducation.com/blog/why-do-us-universities-tolerate-debt-bondage-their-qatar-campuses" TargetMode="External"/><Relationship Id="rId149" Type="http://schemas.openxmlformats.org/officeDocument/2006/relationships/hyperlink" Target="https://widerquist.com/the-essential-reason-i-support-ubi-and-a-voluntary-participation-economy-mandatory-participation-on-trial-part-2/" TargetMode="External"/><Relationship Id="rId5" Type="http://schemas.openxmlformats.org/officeDocument/2006/relationships/footnotes" Target="footnotes.xml"/><Relationship Id="rId95" Type="http://schemas.openxmlformats.org/officeDocument/2006/relationships/hyperlink" Target="https://widerquist.com/wp-content/uploads/2024/03/Exporting-the-Alaska-Model-to-Alaska-How-Big-Could-the-Permanent-Fund-Be-if-the-State-Really-Tried-And-Can-a-Larger-Fund-Insulate-an-Oil-Exporter-from-the-End-of-the-Boom-132.pdf" TargetMode="External"/><Relationship Id="rId160" Type="http://schemas.openxmlformats.org/officeDocument/2006/relationships/hyperlink" Target="https://usbig.net/papers/093-Sheahan+Widerquist-STC.doc" TargetMode="External"/><Relationship Id="rId181" Type="http://schemas.openxmlformats.org/officeDocument/2006/relationships/hyperlink" Target="https://basicincome.org/news/author/karl-widerquist/" TargetMode="External"/><Relationship Id="rId22" Type="http://schemas.openxmlformats.org/officeDocument/2006/relationships/hyperlink" Target="https://widerquist.com/wp-content/uploads/2024/03/Freedom-as-the-Power-to-Say-No-Independence-Propertylessness-and-Basic-Income-90.pdf" TargetMode="External"/><Relationship Id="rId43" Type="http://schemas.openxmlformats.org/officeDocument/2006/relationships/hyperlink" Target="https://widerquist.com/wp-content/uploads/2024/03/Further-Reflections-on-Basic-Income-Experiments-140.pdf" TargetMode="External"/><Relationship Id="rId64" Type="http://schemas.openxmlformats.org/officeDocument/2006/relationships/hyperlink" Target="https://widerquist.com/wp-content/uploads/2024/03/Public-Choice-and-Altruism-11.pdf" TargetMode="External"/><Relationship Id="rId118" Type="http://schemas.openxmlformats.org/officeDocument/2006/relationships/hyperlink" Target="https://widerquist.com/wp-content/uploads/2024/03/Review-of-22The-Failed-Welfare-Revolution-Americas-Struggle-over-the-Guaranteed-Income-Policy22-87.pdf" TargetMode="External"/><Relationship Id="rId139" Type="http://schemas.openxmlformats.org/officeDocument/2006/relationships/hyperlink" Target="https://www.multinationalmonitor.org/mm2009/052009/interview-widerquist.html" TargetMode="External"/><Relationship Id="rId85" Type="http://schemas.openxmlformats.org/officeDocument/2006/relationships/hyperlink" Target="https://widerquist.com/wp-content/uploads/2024/03/Early-Draft-Basic-Income-An-Anthology-of-Contemporary-Research-93.pdf" TargetMode="External"/><Relationship Id="rId150" Type="http://schemas.openxmlformats.org/officeDocument/2006/relationships/hyperlink" Target="https://basicincome.org/news/2021/08/%e5%9f%ba%e6%9c%ac%e6%94%b6%e5%85%a5%e5%ae%9e%e9%aa%8c%e7%9a%84%e5%8f%af%e8%83%bd%e6%80%a7%e5%92%8c%e9%99%b7%e9%98%b1/" TargetMode="External"/><Relationship Id="rId171" Type="http://schemas.openxmlformats.org/officeDocument/2006/relationships/hyperlink" Target="http://fivethirtyeight.com/features/universal-basic-income/" TargetMode="External"/><Relationship Id="rId12" Type="http://schemas.openxmlformats.org/officeDocument/2006/relationships/hyperlink" Target="https://widerquist.com/wp-content/uploads/2024/03/Preview-Universal-Basic-Income-Essential-Knowledge-148.pdf" TargetMode="External"/><Relationship Id="rId33" Type="http://schemas.openxmlformats.org/officeDocument/2006/relationships/hyperlink" Target="https://doi.org/10.1515/bis-2025-0024" TargetMode="External"/><Relationship Id="rId108" Type="http://schemas.openxmlformats.org/officeDocument/2006/relationships/hyperlink" Target="https://basicincome.org/news/2018/08/review-marshall-brain-manna-two-visions-humanitys-future-2014/" TargetMode="External"/><Relationship Id="rId129" Type="http://schemas.openxmlformats.org/officeDocument/2006/relationships/hyperlink" Target="https://www.opendemocracy.net/en/beyond-trafficking-and-slavery/case-five-new-states/" TargetMode="External"/><Relationship Id="rId54" Type="http://schemas.openxmlformats.org/officeDocument/2006/relationships/hyperlink" Target="https://widerquist.com/wp-content/uploads/2024/03/How-the-Sufficiency-Minimum-Becomes-a-Social-Maximum-21.pdf" TargetMode="External"/><Relationship Id="rId75" Type="http://schemas.openxmlformats.org/officeDocument/2006/relationships/hyperlink" Target="https://widerquist.com/wp-content/uploads/2024/03/Is-Basic-Income-Still-Worth-Talking-About-37.pdf" TargetMode="External"/><Relationship Id="rId96" Type="http://schemas.openxmlformats.org/officeDocument/2006/relationships/hyperlink" Target="https://widerquist.com/wp-content/uploads/2024/03/A-Permanent-Endowment-for-the-United-States-135.pdf" TargetMode="External"/><Relationship Id="rId140" Type="http://schemas.openxmlformats.org/officeDocument/2006/relationships/hyperlink" Target="https://basicincome.org/news/2018/02/stone-age-us-2008/" TargetMode="External"/><Relationship Id="rId161" Type="http://schemas.openxmlformats.org/officeDocument/2006/relationships/hyperlink" Target="https://widerquist.com/?p=21055" TargetMode="External"/><Relationship Id="rId182" Type="http://schemas.openxmlformats.org/officeDocument/2006/relationships/footer" Target="footer1.xml"/><Relationship Id="rId6" Type="http://schemas.openxmlformats.org/officeDocument/2006/relationships/endnotes" Target="endnotes.xml"/><Relationship Id="rId23" Type="http://schemas.openxmlformats.org/officeDocument/2006/relationships/hyperlink" Target="https://widerquist.com/wp-content/uploads/2024/03/Exporting-the-Alaska-Model-Adapting-the-Permanent-Fund-Dividend-for-Reform-around-the-World-108.pdf" TargetMode="External"/><Relationship Id="rId119" Type="http://schemas.openxmlformats.org/officeDocument/2006/relationships/hyperlink" Target="https://basicincome.org/news/2007/02/review-of-the-ethics-of-stakeholding-from-2008/" TargetMode="External"/><Relationship Id="rId44" Type="http://schemas.openxmlformats.org/officeDocument/2006/relationships/hyperlink" Target="https://widerquist.com/wp-content/uploads/2024/03/Possibilities-and-Pitfalls-of-Basic-Income-Experiments-120.pdf" TargetMode="External"/><Relationship Id="rId60" Type="http://schemas.openxmlformats.org/officeDocument/2006/relationships/hyperlink" Target="https://widerquist.com/wp-content/uploads/2024/03/The-Bottom-Line-in-a-Basic-Income-Experiment-1.pdf" TargetMode="External"/><Relationship Id="rId65" Type="http://schemas.openxmlformats.org/officeDocument/2006/relationships/hyperlink" Target="https://widerquist.com/wp-content/uploads/2024/03/Perspectives-on-the-Guaranteed-Income-Part-II-110.pdf" TargetMode="External"/><Relationship Id="rId81" Type="http://schemas.openxmlformats.org/officeDocument/2006/relationships/hyperlink" Target="https://widerquist.com/wp-content/uploads/2024/03/A-Retrospective-on-the-Negative-Income-Tax-Experiments-Looking-Back-at-the-Most-Innovative-Field-Studies-in-Social-Policy-14.pdf" TargetMode="External"/><Relationship Id="rId86" Type="http://schemas.openxmlformats.org/officeDocument/2006/relationships/hyperlink" Target="https://widerquist.com/wp-content/uploads/2024/03/Early-Draft-Basic-Income-An-Anthology-of-Contemporary-Research-93.pdf" TargetMode="External"/><Relationship Id="rId130" Type="http://schemas.openxmlformats.org/officeDocument/2006/relationships/hyperlink" Target="https://www.theguardian.com/commentisfree/2020/mar/20/america-coronavirus-recession-universal-basic-income" TargetMode="External"/><Relationship Id="rId135" Type="http://schemas.openxmlformats.org/officeDocument/2006/relationships/hyperlink" Target="https://www.adn.com/commentary/article/lets-change-way-alaska-permanent-fund-pays-dividends/2012/12/05/" TargetMode="External"/><Relationship Id="rId151" Type="http://schemas.openxmlformats.org/officeDocument/2006/relationships/hyperlink" Target="http://mp.weixin.qq.com/s?__biz=MjM5MTE0MjQ1Nw==&amp;mid=209042178&amp;idx=1&amp;sn=77b2a00b0146b4a1be9d4f0b2b646f54&amp;scene=1&amp;srcid=0914pXBwveDdVr6fiGQxj6Yn&amp;from=groupmessage&amp;isappinstalled=0" TargetMode="External"/><Relationship Id="rId156" Type="http://schemas.openxmlformats.org/officeDocument/2006/relationships/hyperlink" Target="https://basicincome.org/newsflash/" TargetMode="External"/><Relationship Id="rId177" Type="http://schemas.openxmlformats.org/officeDocument/2006/relationships/hyperlink" Target="https://youtu.be/sL5Jh1LBsDw?list=PLyosZ-UHQTshWCMeQqnD4BtIVmuZ8wvSy" TargetMode="External"/><Relationship Id="rId172" Type="http://schemas.openxmlformats.org/officeDocument/2006/relationships/hyperlink" Target="http://www.marketplace.org/2016/03/12/economy/alaskas-annual-dividend-residents-adds" TargetMode="External"/><Relationship Id="rId13" Type="http://schemas.openxmlformats.org/officeDocument/2006/relationships/hyperlink" Target="https://widerquist.com/wp-content/uploads/2024/03/Preview-The-Problem-of-Property-Taking-the-Freedom-of-Nonowners-Seriously-145.pdf" TargetMode="External"/><Relationship Id="rId18" Type="http://schemas.openxmlformats.org/officeDocument/2006/relationships/hyperlink" Target="https://widerquist.com/wp-content/uploads/2024/03/A-Critical-Analysis-of-Basic-Income-Experiments-for-Researchers-Policymakers-and-Citizens-86.pdf" TargetMode="External"/><Relationship Id="rId39" Type="http://schemas.openxmlformats.org/officeDocument/2006/relationships/hyperlink" Target="https://doi.org/10.1057/s41296-024-00681-5" TargetMode="External"/><Relationship Id="rId109" Type="http://schemas.openxmlformats.org/officeDocument/2006/relationships/hyperlink" Target="https://basicincome.org/news/author/karl-widerquist/" TargetMode="External"/><Relationship Id="rId34" Type="http://schemas.openxmlformats.org/officeDocument/2006/relationships/hyperlink" Target="https://www.degruyter.com/document/doi/10.1515/bis-2024-0021/html" TargetMode="External"/><Relationship Id="rId50" Type="http://schemas.openxmlformats.org/officeDocument/2006/relationships/hyperlink" Target="https://widerquist.com/wp-content/uploads/2024/03/Myths-About-the-State-of-Nature-and-the-Reality-of-Stateless-Societies-54.pdf" TargetMode="External"/><Relationship Id="rId55" Type="http://schemas.openxmlformats.org/officeDocument/2006/relationships/hyperlink" Target="https://publicreason.ro/pdfa/21" TargetMode="External"/><Relationship Id="rId76" Type="http://schemas.openxmlformats.org/officeDocument/2006/relationships/hyperlink" Target="https://widerquist.com/wp-content/uploads/2024/03/The-Basic-Income-Guarantee-in-the-United-States-Past-Experience-Current-Proposals-29.pdf" TargetMode="External"/><Relationship Id="rId97" Type="http://schemas.openxmlformats.org/officeDocument/2006/relationships/hyperlink" Target="https://widerquist.com/wp-content/uploads/2024/03/The-Alaska-Model-as-a-Menu-of-Options-139.pdf" TargetMode="External"/><Relationship Id="rId104" Type="http://schemas.openxmlformats.org/officeDocument/2006/relationships/hyperlink" Target="https://widerquist.com/wp-content/uploads/2024/03/The-Basic-Income-Guarantee-and-Social-Economics-85.pdf" TargetMode="External"/><Relationship Id="rId120" Type="http://schemas.openxmlformats.org/officeDocument/2006/relationships/hyperlink" Target="https://basicincome.org/news/2005/02/review-of-libertarianism-without-inequality-from-2005/" TargetMode="External"/><Relationship Id="rId125" Type="http://schemas.openxmlformats.org/officeDocument/2006/relationships/hyperlink" Target="https://widerquist.com/wp-content/uploads/2024/03/Review-of-The-Politics-of-Economic-Inequality-130.pdf" TargetMode="External"/><Relationship Id="rId141" Type="http://schemas.openxmlformats.org/officeDocument/2006/relationships/hyperlink" Target="https://citizensincome.org/news/citizens-income-newsletter-2007-issue-2/" TargetMode="External"/><Relationship Id="rId146" Type="http://schemas.openxmlformats.org/officeDocument/2006/relationships/hyperlink" Target="https://www.bauplanbooks.com/producto/prehistoria-de-la-propiedad-privada/" TargetMode="External"/><Relationship Id="rId167" Type="http://schemas.openxmlformats.org/officeDocument/2006/relationships/hyperlink" Target="http://sputniknews.com/europe/20160607/1040915379/swiss-basic-income-vote.html" TargetMode="External"/><Relationship Id="rId7" Type="http://schemas.openxmlformats.org/officeDocument/2006/relationships/hyperlink" Target="mailto:Karl@Widerquist.com" TargetMode="External"/><Relationship Id="rId71" Type="http://schemas.openxmlformats.org/officeDocument/2006/relationships/hyperlink" Target="https://widerquist.com/wp-content/uploads/2024/03/Three-Waves-of-Basic-Income-Support-102.pdf" TargetMode="External"/><Relationship Id="rId92" Type="http://schemas.openxmlformats.org/officeDocument/2006/relationships/hyperlink" Target="https://widerquist.com/wp-content/uploads/2024/03/Early-Draft-Basic-Income-An-Anthology-of-Contemporary-Research-93.pdf" TargetMode="External"/><Relationship Id="rId162" Type="http://schemas.openxmlformats.org/officeDocument/2006/relationships/hyperlink" Target="https://www.youtube.com/watch?v=qUEzhSFIJ28&amp;feature=youtu.be&amp;t=1101" TargetMode="External"/><Relationship Id="rId183" Type="http://schemas.openxmlformats.org/officeDocument/2006/relationships/fontTable" Target="fontTable.xml"/><Relationship Id="rId2" Type="http://schemas.openxmlformats.org/officeDocument/2006/relationships/styles" Target="styles.xml"/><Relationship Id="rId29" Type="http://schemas.openxmlformats.org/officeDocument/2006/relationships/hyperlink" Target="https://widerquist.com/wp-content/uploads/2024/03/Freedom-as-the-Power-to-Say-No-Independence-Propertylessness-and-Basic-Income-90.pdf" TargetMode="External"/><Relationship Id="rId24" Type="http://schemas.openxmlformats.org/officeDocument/2006/relationships/hyperlink" Target="https://widerquist.com/wp-content/uploads/2024/03/Alaskas-Permanent-Fund-Dividend-Examining-its-Suitability-as-a-Model-107.pdf" TargetMode="External"/><Relationship Id="rId40" Type="http://schemas.openxmlformats.org/officeDocument/2006/relationships/hyperlink" Target="https://widerquist.com/wp-content/uploads/2024/03/Questions-About-the-Dawn-of-Everything-150.pdf" TargetMode="External"/><Relationship Id="rId45" Type="http://schemas.openxmlformats.org/officeDocument/2006/relationships/hyperlink" Target="https://digitalcommons.library.umaine.edu/cgi/viewcontent.cgi?article=1000&amp;context=mcspc_perspectives" TargetMode="External"/><Relationship Id="rId66" Type="http://schemas.openxmlformats.org/officeDocument/2006/relationships/hyperlink" Target="https://widerquist.com/wp-content/uploads/2024/03/Perspectives-on-the-Guaranteed-Income-Part-I-109.pdf" TargetMode="External"/><Relationship Id="rId87" Type="http://schemas.openxmlformats.org/officeDocument/2006/relationships/hyperlink" Target="https://widerquist.com/wp-content/uploads/2024/03/Early-Draft-Basic-Income-An-Anthology-of-Contemporary-Research-93.pdf" TargetMode="External"/><Relationship Id="rId110" Type="http://schemas.openxmlformats.org/officeDocument/2006/relationships/hyperlink" Target="https://basicincome.org/news/2014/07/review-of-the-second-machine-age-work-progress-and-prosperity-in-a-time-of-brilliant-technologies/" TargetMode="External"/><Relationship Id="rId115" Type="http://schemas.openxmlformats.org/officeDocument/2006/relationships/hyperlink" Target="https://widerquist.com/wp-content/uploads/2024/03/Review-of-22Natural-Justic22-by-Ken-Binmore-121.pdf" TargetMode="External"/><Relationship Id="rId131" Type="http://schemas.openxmlformats.org/officeDocument/2006/relationships/hyperlink" Target="https://www.opendemocracy.net/en/beyond-trafficking-and-slavery/end-threat-economic-destitution-now/" TargetMode="External"/><Relationship Id="rId136" Type="http://schemas.openxmlformats.org/officeDocument/2006/relationships/hyperlink" Target="https://www.adn.com/commentary/article/interesting-times-ahead-alaska-permanent-fund/2012/06/04/" TargetMode="External"/><Relationship Id="rId157" Type="http://schemas.openxmlformats.org/officeDocument/2006/relationships/hyperlink" Target="https://usbig.net/newsflash-vol-17-19/" TargetMode="External"/><Relationship Id="rId178" Type="http://schemas.openxmlformats.org/officeDocument/2006/relationships/hyperlink" Target="https://calendar.fsu.edu/event/poverty_in_america_critical_perspectives_on_causes_effects_and_possible_solutions" TargetMode="External"/><Relationship Id="rId61" Type="http://schemas.openxmlformats.org/officeDocument/2006/relationships/hyperlink" Target="https://widerquist.com/wp-content/uploads/2024/03/Who-Exploits-Who-3.pdf" TargetMode="External"/><Relationship Id="rId82" Type="http://schemas.openxmlformats.org/officeDocument/2006/relationships/hyperlink" Target="https://widerquist.com/wp-content/uploads/2024/03/Does-She-Exploit-or-Doesnt-She-13.pdf" TargetMode="External"/><Relationship Id="rId152" Type="http://schemas.openxmlformats.org/officeDocument/2006/relationships/hyperlink" Target="http://mp.weixin.qq.com/s?__biz=MjM5MTE0MjQ1Nw==&amp;mid=208595349&amp;idx=1&amp;sn=8555fa2d2afe59eb518b1bf1680b4785&amp;scene=0" TargetMode="External"/><Relationship Id="rId173" Type="http://schemas.openxmlformats.org/officeDocument/2006/relationships/hyperlink" Target="http://www.wbur.org/onpoint/2016/01/14/universal-basic-income-government-welfare" TargetMode="External"/><Relationship Id="rId19" Type="http://schemas.openxmlformats.org/officeDocument/2006/relationships/hyperlink" Target="https://library.oapen.org/viewer/web/viewer.html?file=/bitstream/handle/20.500.12657/31750/625284.pdf?sequence=1&amp;isAllowed=y" TargetMode="External"/><Relationship Id="rId14" Type="http://schemas.openxmlformats.org/officeDocument/2006/relationships/hyperlink" Target="https://link.springer.com/book/10.1007/978-3-031-21948-1" TargetMode="External"/><Relationship Id="rId30" Type="http://schemas.openxmlformats.org/officeDocument/2006/relationships/hyperlink" Target="https://widerquist.com/wp-content/uploads/2024/03/Preview-The-Problem-of-Property-Taking-the-Freedom-of-Nonowners-Seriously-145.pdf" TargetMode="External"/><Relationship Id="rId35" Type="http://schemas.openxmlformats.org/officeDocument/2006/relationships/hyperlink" Target="https://doi.org/10.1515/bis-2024-0021" TargetMode="External"/><Relationship Id="rId56" Type="http://schemas.openxmlformats.org/officeDocument/2006/relationships/hyperlink" Target="https://widerquist.com/wp-content/uploads/2024/03/The-Physical-Basis-of-Voluntary-Trade-12.pdf" TargetMode="External"/><Relationship Id="rId77" Type="http://schemas.openxmlformats.org/officeDocument/2006/relationships/hyperlink" Target="http://www.apsanet.org/portals/54/Files/Task%20Force%20Reports/TF_DemocracyReport_Final1D_150.pdf" TargetMode="External"/><Relationship Id="rId100" Type="http://schemas.openxmlformats.org/officeDocument/2006/relationships/hyperlink" Target="https://widerquist.com/wp-content/uploads/2024/03/Why-Link-Basic-Income-to-Resource-Taxation-133.pdf" TargetMode="External"/><Relationship Id="rId105" Type="http://schemas.openxmlformats.org/officeDocument/2006/relationships/hyperlink" Target="http://www.andywightman.com/docs/IPPR_Land_Value_Tax_full.pdf" TargetMode="External"/><Relationship Id="rId126" Type="http://schemas.openxmlformats.org/officeDocument/2006/relationships/hyperlink" Target="https://www.opendemocracy.net/en/beyond-trafficking-and-slavery/why-wait-until-the-robots-take-our-jobs-we-need-a-basic-income-now/" TargetMode="External"/><Relationship Id="rId147" Type="http://schemas.openxmlformats.org/officeDocument/2006/relationships/hyperlink" Target="https://works.bepress.com/widerquist/117/download/" TargetMode="External"/><Relationship Id="rId168" Type="http://schemas.openxmlformats.org/officeDocument/2006/relationships/hyperlink" Target="http://kalw.org/post/your-call-it-time-guaranteed-basic-income" TargetMode="External"/><Relationship Id="rId8" Type="http://schemas.openxmlformats.org/officeDocument/2006/relationships/hyperlink" Target="https://scholar.google.com/citations?user=WvpwQGsAAAAJ&amp;hl=en" TargetMode="External"/><Relationship Id="rId51" Type="http://schemas.openxmlformats.org/officeDocument/2006/relationships/hyperlink" Target="https://doi.org/10.1515/auk-2015-1-215" TargetMode="External"/><Relationship Id="rId72" Type="http://schemas.openxmlformats.org/officeDocument/2006/relationships/hyperlink" Target="https://www.opendemocracy.net/beyondslavery/karl-widerquist/my-own-private-basic-income" TargetMode="External"/><Relationship Id="rId93" Type="http://schemas.openxmlformats.org/officeDocument/2006/relationships/hyperlink" Target="https://widerquist.com/wp-content/uploads/2024/03/Citizens-Capital-Accounts-A-Proposal-55.pdf" TargetMode="External"/><Relationship Id="rId98" Type="http://schemas.openxmlformats.org/officeDocument/2006/relationships/hyperlink" Target="https://widerquist.com/wp-content/uploads/2024/03/Exporting-An-Idea-137.pdf" TargetMode="External"/><Relationship Id="rId121" Type="http://schemas.openxmlformats.org/officeDocument/2006/relationships/hyperlink" Target="https://citizensincome.org/book-reviews/work-behavior-of-the-worlds-poor-theory-evidence-and-policy-by-mohammed-sharif/" TargetMode="External"/><Relationship Id="rId142" Type="http://schemas.openxmlformats.org/officeDocument/2006/relationships/hyperlink" Target="https://widerquist.com/wp-content/uploads/2024/03/The-Economic-Possibilities-of-Our-Grandparents-a-retrospective-on-John-Maynard-Keyness-Economic-Possibilities-of-Our-Grandchildren-22.pdf" TargetMode="External"/><Relationship Id="rId163" Type="http://schemas.openxmlformats.org/officeDocument/2006/relationships/hyperlink" Target="http://www.cnbc.com/2016/11/18/elon-musk-says-robots-will-push-us-to-a-universal-basic-income-heres-how-it-would-work.html" TargetMode="External"/><Relationship Id="rId184" Type="http://schemas.openxmlformats.org/officeDocument/2006/relationships/theme" Target="theme/theme1.xml"/><Relationship Id="rId3" Type="http://schemas.openxmlformats.org/officeDocument/2006/relationships/settings" Target="settings.xml"/><Relationship Id="rId25" Type="http://schemas.openxmlformats.org/officeDocument/2006/relationships/hyperlink" Target="https://widerquist.com/wp-content/uploads/2024/03/The-Ethics-and-Economics-of-the-Basic-Income-Guarantee-9.pdf" TargetMode="External"/><Relationship Id="rId46" Type="http://schemas.openxmlformats.org/officeDocument/2006/relationships/hyperlink" Target="https://shs.cairn.info/journal-raisons-politiques-2019-1-page-61?lang=en" TargetMode="External"/><Relationship Id="rId67" Type="http://schemas.openxmlformats.org/officeDocument/2006/relationships/hyperlink" Target="https://widerquist.com/wp-content/uploads/2024/03/Reciprocity-and-the-Guaranteed-Income-10.pdf" TargetMode="External"/><Relationship Id="rId116" Type="http://schemas.openxmlformats.org/officeDocument/2006/relationships/hyperlink" Target="https://widerquist.com/wp-content/uploads/2024/03/Jeremy-Waldron-and-the-Basic-Income-Debate-122.pdf" TargetMode="External"/><Relationship Id="rId137" Type="http://schemas.openxmlformats.org/officeDocument/2006/relationships/hyperlink" Target="https://www.adn.com/commentary/article/how-alaska-can-avoid-third-stage-resource-curse/2012/02/28/" TargetMode="External"/><Relationship Id="rId158" Type="http://schemas.openxmlformats.org/officeDocument/2006/relationships/hyperlink" Target="http://www.levyinstitute.org/publications/?doctype=12" TargetMode="External"/><Relationship Id="rId20" Type="http://schemas.openxmlformats.org/officeDocument/2006/relationships/hyperlink" Target="https://edinburghuniversitypress.com/pub/media/resources/Prehistoric_Myths_in_Modern_Political_Philosophy-Appendix.pdf" TargetMode="External"/><Relationship Id="rId41" Type="http://schemas.openxmlformats.org/officeDocument/2006/relationships/hyperlink" Target="https://widerquist.com/wp-content/uploads/2024/03/The-Cost-of-Basic-Income-in-the-United-Kingdom-A-Microsimulation-Analysis-119.pdf" TargetMode="External"/><Relationship Id="rId62" Type="http://schemas.openxmlformats.org/officeDocument/2006/relationships/hyperlink" Target="https://widerquist.com/wp-content/uploads/2024/03/The-Basic-Income-Guarantee-and-the-goals-of-equality-efficiency-and-environmentalism-7.pdf" TargetMode="External"/><Relationship Id="rId83" Type="http://schemas.openxmlformats.org/officeDocument/2006/relationships/hyperlink" Target="https://widerquist.com/wp-content/uploads/2024/03/The-Labor-Market-Findings-of-the-Negative-Income-Tax-Experiments-and-Their-Effects-on-Policy-and-Public-Opinion-80.pdf" TargetMode="External"/><Relationship Id="rId88" Type="http://schemas.openxmlformats.org/officeDocument/2006/relationships/hyperlink" Target="https://widerquist.com/wp-content/uploads/2024/03/Early-Draft-Basic-Income-An-Anthology-of-Contemporary-Research-93.pdf" TargetMode="External"/><Relationship Id="rId111" Type="http://schemas.openxmlformats.org/officeDocument/2006/relationships/hyperlink" Target="https://basicincome.org/news/author/karl-widerquist/" TargetMode="External"/><Relationship Id="rId132" Type="http://schemas.openxmlformats.org/officeDocument/2006/relationships/hyperlink" Target="https://basicincome.org/news/2019/08/the-growth-of-the-australian-basic-income-movement-forward-to-the-book-implementing-a-basic-income-in-australia/" TargetMode="External"/><Relationship Id="rId153" Type="http://schemas.openxmlformats.org/officeDocument/2006/relationships/hyperlink" Target="http://mp.weixin.qq.com/s?__biz=MjM5MTE0MjQ1Nw==&amp;mid=208014128&amp;idx=1&amp;sn=43a43aa5ace3834f21901b90fe754f47" TargetMode="External"/><Relationship Id="rId174" Type="http://schemas.openxmlformats.org/officeDocument/2006/relationships/hyperlink" Target="http://live.huffingtonpost.com/r/segment/finland-universal-basic-income/5666245f8795a20ff80009f4" TargetMode="External"/><Relationship Id="rId179" Type="http://schemas.openxmlformats.org/officeDocument/2006/relationships/hyperlink" Target="https://soundcloud.com/sydney-ideas/why-we-need-a-universal-basic-income?in=sydney-ideas/sets/2017-sydney-ideas" TargetMode="External"/><Relationship Id="rId15" Type="http://schemas.openxmlformats.org/officeDocument/2006/relationships/hyperlink" Target="https://widerquist.com/wp-content/uploads/2024/03/The-Prehistory-of-Private-Property-117.pdf" TargetMode="External"/><Relationship Id="rId36" Type="http://schemas.openxmlformats.org/officeDocument/2006/relationships/hyperlink" Target="https://www.degruyter.com/document/doi/10.1515/bis-2023-0024/pdf?licenseType=open-access" TargetMode="External"/><Relationship Id="rId57" Type="http://schemas.openxmlformats.org/officeDocument/2006/relationships/hyperlink" Target="https://widerquist.com/wp-content/uploads/2024/03/A-Dilemma-for-Libertarianism-6.pdf" TargetMode="External"/><Relationship Id="rId106" Type="http://schemas.openxmlformats.org/officeDocument/2006/relationships/hyperlink" Target="https://widerquist.com/wp-content/uploads/2024/03/Introduction-to-the-Special-Issue-on-the-Basic-Income-Guarantee-138.pdf" TargetMode="External"/><Relationship Id="rId127" Type="http://schemas.openxmlformats.org/officeDocument/2006/relationships/hyperlink" Target="https://bigthink.com/the-past/history-of-universal-basic-income/" TargetMode="External"/><Relationship Id="rId10" Type="http://schemas.openxmlformats.org/officeDocument/2006/relationships/hyperlink" Target="https://basicincome.org/news/2016/12/bien-profiles-karl-widerquist-co-chair/" TargetMode="External"/><Relationship Id="rId31" Type="http://schemas.openxmlformats.org/officeDocument/2006/relationships/hyperlink" Target="https://widerquist.com/wp-content/uploads/2024/03/Economics-for-Social-Workers-First-Edition-5.pdf" TargetMode="External"/><Relationship Id="rId52" Type="http://schemas.openxmlformats.org/officeDocument/2006/relationships/hyperlink" Target="https://widerquist.com/wp-content/uploads/2024/03/The-Piketty-Observation-Against-the-Institutional-Background-How-natural-is-this-natural-tendency-and-what-can-we-do-about-it-57.pdf" TargetMode="External"/><Relationship Id="rId73" Type="http://schemas.openxmlformats.org/officeDocument/2006/relationships/hyperlink" Target="https://works.bepress.com/widerquist/36/download/" TargetMode="External"/><Relationship Id="rId78" Type="http://schemas.openxmlformats.org/officeDocument/2006/relationships/hyperlink" Target="https://widerquist.com/wp-content/uploads/2024/03/Why-We-Demand-an-Unconditional-Basic-Income-the-ECSO-Freedom-Case-33.pdf" TargetMode="External"/><Relationship Id="rId94" Type="http://schemas.openxmlformats.org/officeDocument/2006/relationships/hyperlink" Target="https://widerquist.com/wp-content/uploads/2024/03/Reply-To-Comments-131.pdf" TargetMode="External"/><Relationship Id="rId99" Type="http://schemas.openxmlformats.org/officeDocument/2006/relationships/hyperlink" Target="https://widerquist.com/wp-content/uploads/2024/03/Critical-Reflections-on-the-Future-of-Alaskas-Permanent-Fund-and-Dividend-136.pdf" TargetMode="External"/><Relationship Id="rId101" Type="http://schemas.openxmlformats.org/officeDocument/2006/relationships/hyperlink" Target="https://widerquist.com/wp-content/uploads/2024/03/Lessons-from-the-Alaska-Model-25.pdf" TargetMode="External"/><Relationship Id="rId122" Type="http://schemas.openxmlformats.org/officeDocument/2006/relationships/hyperlink" Target="https://citizensincome.org/book-reviews/the-civic-minimum-on-the-rights-and-obligations-of-economic-citizenship-by-stuart-white/" TargetMode="External"/><Relationship Id="rId143" Type="http://schemas.openxmlformats.org/officeDocument/2006/relationships/hyperlink" Target="http://www.greens.org/s-r/26/26-12.html" TargetMode="External"/><Relationship Id="rId148" Type="http://schemas.openxmlformats.org/officeDocument/2006/relationships/hyperlink" Target="https://presidencia.gencat.cat/ca/ambits_d_actuacio/renda-basica-universal/La-rao-fonamental-per-la-qual-soc-partidari-de-lRBU-i-duna-economia-de-participacio-voluntaria" TargetMode="External"/><Relationship Id="rId164" Type="http://schemas.openxmlformats.org/officeDocument/2006/relationships/hyperlink" Target="https://www.youtube.com/channel/UCZBOzxl2WhJPcyMHjLJfEUQ" TargetMode="External"/><Relationship Id="rId169" Type="http://schemas.openxmlformats.org/officeDocument/2006/relationships/hyperlink" Target="https://soundcloud.com/radiosputnik/unconditional-basic-income-is-a-response-to-the-loss-of-freedom-in-our-economy-karl-widerquis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iderquist.com/" TargetMode="External"/><Relationship Id="rId180" Type="http://schemas.openxmlformats.org/officeDocument/2006/relationships/hyperlink" Target="https://wordvine.sydney.edu.au/files/59/17155/" TargetMode="External"/><Relationship Id="rId26" Type="http://schemas.openxmlformats.org/officeDocument/2006/relationships/hyperlink" Target="https://widerquist.com/wp-content/uploads/2024/03/Economics-for-Social-Workers-First-Edition-5.pdf" TargetMode="External"/><Relationship Id="rId47" Type="http://schemas.openxmlformats.org/officeDocument/2006/relationships/hyperlink" Target="https://shs.cairn.info/journal-raisons-politiques-2019-1-page-61?lang=en" TargetMode="External"/><Relationship Id="rId68" Type="http://schemas.openxmlformats.org/officeDocument/2006/relationships/hyperlink" Target="https://widerquist.com/wp-content/uploads/2024/03/Problems-With-Pilot-Projects-146.pdf" TargetMode="External"/><Relationship Id="rId89" Type="http://schemas.openxmlformats.org/officeDocument/2006/relationships/hyperlink" Target="https://widerquist.com/wp-content/uploads/2024/03/Early-Draft-Basic-Income-An-Anthology-of-Contemporary-Research-93.pdf" TargetMode="External"/><Relationship Id="rId112" Type="http://schemas.openxmlformats.org/officeDocument/2006/relationships/hyperlink" Target="http://citizensincome.org/book-reviews/two-memoirs-tell-the-history-of-the-alaska-dividend/" TargetMode="External"/><Relationship Id="rId133" Type="http://schemas.openxmlformats.org/officeDocument/2006/relationships/hyperlink" Target="https://www.opendemocracy.net/en/beyond-trafficking-and-slavery/basic-income-s-third-wave/" TargetMode="External"/><Relationship Id="rId154" Type="http://schemas.openxmlformats.org/officeDocument/2006/relationships/hyperlink" Target="https://widerquist.com/the-indepentarian/" TargetMode="External"/><Relationship Id="rId175" Type="http://schemas.openxmlformats.org/officeDocument/2006/relationships/hyperlink" Target="https://www.youtube.com/watch?v=sDNKo0tcH-I&amp;feature=youtu.be" TargetMode="External"/><Relationship Id="rId16" Type="http://schemas.openxmlformats.org/officeDocument/2006/relationships/hyperlink" Target="https://edinburghuniversitypress.com/book-the-prehistory-of-private-property.html" TargetMode="External"/><Relationship Id="rId37" Type="http://schemas.openxmlformats.org/officeDocument/2006/relationships/hyperlink" Target="https://doi.org/10.1515/bis-2023-0024" TargetMode="External"/><Relationship Id="rId58" Type="http://schemas.openxmlformats.org/officeDocument/2006/relationships/hyperlink" Target="https://widerquist.com/wp-content/uploads/2024/03/Problems-with-Wage-Subsidies-Phelpss-economic-discipline-and-undisciplined-economics-16.pdf" TargetMode="External"/><Relationship Id="rId79" Type="http://schemas.openxmlformats.org/officeDocument/2006/relationships/hyperlink" Target="https://widerquist.com/wp-content/uploads/2024/03/Libertarianism-8.pdf" TargetMode="External"/><Relationship Id="rId102" Type="http://schemas.openxmlformats.org/officeDocument/2006/relationships/hyperlink" Target="https://widerquist.com/wp-content/uploads/2024/03/Success-In-Alaska-134.pdf" TargetMode="External"/><Relationship Id="rId123" Type="http://schemas.openxmlformats.org/officeDocument/2006/relationships/hyperlink" Target="https://citizensincome.org/book-reviews/real-libertarianism-assessed-political-theory-after-van-parijs-by-andrew-reeve-and-andrew-williams-eds/" TargetMode="External"/><Relationship Id="rId144" Type="http://schemas.openxmlformats.org/officeDocument/2006/relationships/hyperlink" Target="https://www.chronogram.com/hudsonvalley/from-the-archive-the-money-making-ethic/Content?oid=7278109" TargetMode="External"/><Relationship Id="rId90" Type="http://schemas.openxmlformats.org/officeDocument/2006/relationships/hyperlink" Target="https://widerquist.com/wp-content/uploads/2024/03/Early-Draft-Basic-Income-An-Anthology-of-Contemporary-Research-93.pdf" TargetMode="External"/><Relationship Id="rId165" Type="http://schemas.openxmlformats.org/officeDocument/2006/relationships/hyperlink" Target="http://www.huckmagazine.com/perspectives/activism-2/idiots-guide-universal-basic-income/" TargetMode="External"/><Relationship Id="rId27" Type="http://schemas.openxmlformats.org/officeDocument/2006/relationships/hyperlink" Target="https://www.jstor.org/stable/10.7312/lewi11686" TargetMode="External"/><Relationship Id="rId48" Type="http://schemas.openxmlformats.org/officeDocument/2006/relationships/hyperlink" Target="https://widerquist.com/wp-content/uploads/2024/03/The-Devils-in-the-Caveats-A-Brief-Discussion-of-the-Difficulties-of-Basic-Income-Experiments-91.pdf" TargetMode="External"/><Relationship Id="rId69" Type="http://schemas.openxmlformats.org/officeDocument/2006/relationships/hyperlink" Target="https://widerquist.com/wp-content/uploads/2024/03/The-Negative-Income-Tax-experiments-of-the-1970s-103.pdf" TargetMode="External"/><Relationship Id="rId113" Type="http://schemas.openxmlformats.org/officeDocument/2006/relationships/hyperlink" Target="https://widerquist.com/wp-content/uploads/2024/03/Book-Review-The-Street-Porter-and-the-Philosopher-Conversations-on-Analytical-Egalitarianism-58.pdf" TargetMode="External"/><Relationship Id="rId134" Type="http://schemas.openxmlformats.org/officeDocument/2006/relationships/hyperlink" Target="https://www.opendemocracy.net/en/opendemocracyuk/alaska-model-citizens-income-in-practice/" TargetMode="External"/><Relationship Id="rId80" Type="http://schemas.openxmlformats.org/officeDocument/2006/relationships/hyperlink" Target="https://widerquist.com/wp-content/uploads/2024/03/An-Introduction-to-Citizens-Capital-Accounts-15.pdf" TargetMode="External"/><Relationship Id="rId155" Type="http://schemas.openxmlformats.org/officeDocument/2006/relationships/hyperlink" Target="http://www.basicincome.org/news/author/karl-widerquist/" TargetMode="External"/><Relationship Id="rId176" Type="http://schemas.openxmlformats.org/officeDocument/2006/relationships/hyperlink" Target="https://www.youtube.com/watch?v=fa5XlVtE43g" TargetMode="External"/><Relationship Id="rId17" Type="http://schemas.openxmlformats.org/officeDocument/2006/relationships/hyperlink" Target="https://www.jstor.org/stable/10.3366/j.ctv1hm8h0j?turn_away=true" TargetMode="External"/><Relationship Id="rId38" Type="http://schemas.openxmlformats.org/officeDocument/2006/relationships/hyperlink" Target="https://doi.org/10.1057/s41296-024-00681-5" TargetMode="External"/><Relationship Id="rId59" Type="http://schemas.openxmlformats.org/officeDocument/2006/relationships/hyperlink" Target="file:///Users/karl/Dropbox/Karl%20&amp;%20RA's%20shared%20folder/Website/10.1504/IJGE.2008.021426" TargetMode="External"/><Relationship Id="rId103" Type="http://schemas.openxmlformats.org/officeDocument/2006/relationships/hyperlink" Target="https://widerquist.com/wp-content/uploads/2024/03/Launching-a-Basic-Income-Journal-118.pdf" TargetMode="External"/><Relationship Id="rId124" Type="http://schemas.openxmlformats.org/officeDocument/2006/relationships/hyperlink" Target="https://widerquist.com/wp-content/uploads/2024/03/Review-of-Economics-as-Religion-Robert-H.-Nelson-129.pdf" TargetMode="External"/><Relationship Id="rId70" Type="http://schemas.openxmlformats.org/officeDocument/2006/relationships/hyperlink" Target="https://widerquist.com/wp-content/uploads/2024/03/The-State-of-Nature-Prehistory-and-Mythmaking-112.pdf" TargetMode="External"/><Relationship Id="rId91" Type="http://schemas.openxmlformats.org/officeDocument/2006/relationships/hyperlink" Target="https://widerquist.com/wp-content/uploads/2024/03/Early-Draft-Basic-Income-An-Anthology-of-Contemporary-Research-93.pdf" TargetMode="External"/><Relationship Id="rId145" Type="http://schemas.openxmlformats.org/officeDocument/2006/relationships/hyperlink" Target="https://basicincome.org/news/2018/06/blaming-the-worker-from-1998/" TargetMode="External"/><Relationship Id="rId166" Type="http://schemas.openxmlformats.org/officeDocument/2006/relationships/hyperlink" Target="https://www.good.is/articles/free-cash-for-all" TargetMode="External"/><Relationship Id="rId1" Type="http://schemas.openxmlformats.org/officeDocument/2006/relationships/numbering" Target="numbering.xml"/><Relationship Id="rId28" Type="http://schemas.openxmlformats.org/officeDocument/2006/relationships/hyperlink" Target="https://ora.ox.ac.uk/objects/uuid:a73bad11-7004-43f2-a02d-5ed151078476/files/m3f09c6c6bc7fac87a4a050daa0a48eb0" TargetMode="External"/><Relationship Id="rId49" Type="http://schemas.openxmlformats.org/officeDocument/2006/relationships/hyperlink" Target="https://widerquist.com/wp-content/uploads/2024/03/The-Cost-of-Basic-Income-Back-of-the-Envelope-Calculations-75.pdf" TargetMode="External"/><Relationship Id="rId114" Type="http://schemas.openxmlformats.org/officeDocument/2006/relationships/hyperlink" Target="https://basicincome.org/news/2020/06/review-of-charles-murrays-in-our-hands-a-plan-to-replace-the-welfare-state-from-2009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8607</Words>
  <Characters>49062</Characters>
  <Application>Microsoft Office Word</Application>
  <DocSecurity>0</DocSecurity>
  <Lines>408</Lines>
  <Paragraphs>115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Karl P. Widerquist</vt:lpstr>
    </vt:vector>
  </TitlesOfParts>
  <Manager/>
  <Company/>
  <LinksUpToDate>false</LinksUpToDate>
  <CharactersWithSpaces>57554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Karl P. Widerquist</dc:title>
  <dc:subject/>
  <dc:creator>Karl P. Widerquist</dc:creator>
  <cp:keywords/>
  <dc:description/>
  <cp:lastModifiedBy>Karl Widerquist</cp:lastModifiedBy>
  <cp:revision>6</cp:revision>
  <cp:lastPrinted>2006-09-21T00:25:00Z</cp:lastPrinted>
  <dcterms:created xsi:type="dcterms:W3CDTF">2026-01-03T19:53:00Z</dcterms:created>
  <dcterms:modified xsi:type="dcterms:W3CDTF">2026-01-13T17:29:00Z</dcterms:modified>
  <cp:category/>
</cp:coreProperties>
</file>